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49" w:rsidRDefault="00520D49" w:rsidP="00520D49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520D49" w:rsidRDefault="00520D49" w:rsidP="00520D49">
      <w:pPr>
        <w:bidi/>
      </w:pP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قديري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مقدّمه</w:t>
      </w:r>
    </w:p>
    <w:p w:rsidR="00520D49" w:rsidRDefault="00520D49" w:rsidP="00520D49">
      <w:pPr>
        <w:bidi/>
      </w:pP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.2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>.4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«1.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خودآگاهي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4.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5.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>.»6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«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بچشاند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خشم</w:t>
      </w:r>
      <w:r>
        <w:rPr>
          <w:rFonts w:hint="eastAsia"/>
        </w:rPr>
        <w:t>»</w:t>
      </w:r>
    </w:p>
    <w:p w:rsidR="00520D49" w:rsidRDefault="00520D49" w:rsidP="00520D4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خشنودي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.8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 «</w:t>
      </w:r>
      <w:r>
        <w:rPr>
          <w:rFonts w:cs="Arial" w:hint="cs"/>
          <w:rtl/>
        </w:rPr>
        <w:t>كظم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.11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t>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غضب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.»16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>.17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فيزيولوژي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آدرنالين،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كورتيزول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تستوسترون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>.19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زيلمان</w:t>
      </w:r>
      <w:r>
        <w:t xml:space="preserve"> (Zillman)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آلاباما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منفجركننده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ليمبيك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آدرنالين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آميگدال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آدرنوكورتيكال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انقباضي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ديرپاتر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كاتكول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برانگيزد</w:t>
      </w:r>
      <w:r>
        <w:rPr>
          <w:rFonts w:cs="Arial"/>
          <w:rtl/>
        </w:rPr>
        <w:t>.20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4.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5.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 xml:space="preserve">     6.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7.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8.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9.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10.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.»21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كالبدشكافي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>22(</w:t>
      </w:r>
      <w:r>
        <w:rPr>
          <w:rFonts w:cs="Arial" w:hint="cs"/>
          <w:rtl/>
        </w:rPr>
        <w:t>بايدهاي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t>);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>;25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>;26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4.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>;27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5.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كاري،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6.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تورم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7.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8.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>;29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9.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30 (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قاعدگي</w:t>
      </w:r>
      <w:r>
        <w:t>);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10.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بنجامين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</w:t>
      </w:r>
      <w:r>
        <w:t xml:space="preserve"> ( AlbertEllis)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اپيكتتوس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.»32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رويدادها</w:t>
      </w:r>
      <w:r>
        <w:t xml:space="preserve"> ß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t xml:space="preserve">)ß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غيرعاقلانه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1. </w:t>
      </w:r>
      <w:r>
        <w:rPr>
          <w:rFonts w:cs="Arial" w:hint="cs"/>
          <w:rtl/>
        </w:rPr>
        <w:t>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2.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3.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4.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5.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6.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وسواسگرانه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.33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7.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8.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.34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9.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ابرازخشم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ازچندوجه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>.35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پذيرش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خودم؟</w:t>
      </w:r>
      <w:r>
        <w:rPr>
          <w:rFonts w:cs="Arial"/>
          <w:rtl/>
        </w:rPr>
        <w:t>36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520D49" w:rsidRDefault="00520D49" w:rsidP="00520D4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.38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«</w:t>
      </w:r>
      <w:r>
        <w:rPr>
          <w:rFonts w:cs="Arial" w:hint="cs"/>
          <w:rtl/>
        </w:rPr>
        <w:t>قاطعيت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lastRenderedPageBreak/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</w:p>
    <w:p w:rsidR="00520D49" w:rsidRDefault="00520D49" w:rsidP="00520D49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غيظي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.»40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نقدپذير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حَلِّني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اَلْبِسني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الغيظِ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النائرة</w:t>
      </w:r>
      <w:r>
        <w:rPr>
          <w:rFonts w:cs="Arial"/>
          <w:rtl/>
        </w:rPr>
        <w:t xml:space="preserve">...»;41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بپردازم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پرخاشگري،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.42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وَالْكَاظِمِينَ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الُْمحْسِنِينَ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134)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غفران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وَالْعَافِينَ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>.)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غفران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الُْمحْسِنِينَ</w:t>
      </w:r>
      <w:r>
        <w:t>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)</w:t>
      </w:r>
    </w:p>
    <w:p w:rsidR="00520D49" w:rsidRDefault="00520D49" w:rsidP="00520D4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</w:t>
      </w:r>
      <w:r>
        <w:t>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بكشيم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پيروزيم</w:t>
      </w:r>
      <w:r>
        <w:t>.»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</w:t>
      </w:r>
      <w:r>
        <w:t xml:space="preserve"> (Wink)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ديلون</w:t>
      </w:r>
      <w:r>
        <w:t xml:space="preserve"> (Dillon)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</w:p>
    <w:p w:rsidR="00520D49" w:rsidRDefault="00520D49" w:rsidP="00520D49">
      <w:pPr>
        <w:bidi/>
      </w:pPr>
      <w:r>
        <w:t xml:space="preserve">1.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بايددار</w:t>
      </w:r>
      <w:r>
        <w:rPr>
          <w:rFonts w:cs="Arial"/>
          <w:rtl/>
        </w:rPr>
        <w:t xml:space="preserve">:49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:50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بدبختم</w:t>
      </w:r>
      <w:r>
        <w:t>.»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.»53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2.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3.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:54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>.55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4.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خِرَد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5.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:58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درافكنيم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6.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.59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</w:p>
    <w:p w:rsidR="00520D49" w:rsidRDefault="00520D49" w:rsidP="00520D49">
      <w:pPr>
        <w:bidi/>
      </w:pP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1.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;60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2.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اَعوذُ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.62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3.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لَيغضبُ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يَدخلَ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فايُّما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فَليجلسْ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سَيذهبُ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رجزُالشيطانُ</w:t>
      </w:r>
      <w:r>
        <w:rPr>
          <w:rFonts w:cs="Arial"/>
          <w:rtl/>
        </w:rPr>
        <w:t>.»64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4.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:65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</w:p>
    <w:p w:rsidR="00520D49" w:rsidRDefault="00520D49" w:rsidP="00520D49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1.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صندلي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>.67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2. </w:t>
      </w:r>
      <w:r>
        <w:rPr>
          <w:rFonts w:cs="Arial" w:hint="cs"/>
          <w:rtl/>
        </w:rPr>
        <w:t>همانندسازي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تشبّه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فَتَحلَّم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فاِنَّه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تَشَبَّه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اَوْشَكَ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مِنهم</w:t>
      </w:r>
      <w:r>
        <w:rPr>
          <w:rFonts w:cs="Arial"/>
          <w:rtl/>
        </w:rPr>
        <w:t xml:space="preserve">.»68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>.69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3. </w:t>
      </w:r>
      <w:r>
        <w:rPr>
          <w:rFonts w:cs="Arial" w:hint="cs"/>
          <w:rtl/>
        </w:rPr>
        <w:t>نقدپذيري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نرنجيم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مغرضانه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>.70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4.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:71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فليَدْنُ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فليَمَسَّهُ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سَكنَت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بگومگو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5.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مُصلح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فحّاش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>.75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6.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t>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7.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:76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8.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بشّاش،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محترمند</w:t>
      </w:r>
      <w:r>
        <w:rPr>
          <w:rFonts w:cs="Arial"/>
          <w:rtl/>
        </w:rPr>
        <w:t>.77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9.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>.79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10.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t>).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.81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تنيدگي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تنفّس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بيوفيدبك،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آدرنالين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.84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</w:p>
    <w:p w:rsidR="00520D49" w:rsidRDefault="00520D49" w:rsidP="00520D4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2.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3.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4.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5.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 xml:space="preserve">     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t>);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7.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8.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;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9.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rPr>
          <w:rFonts w:cs="Arial" w:hint="cs"/>
          <w:rtl/>
        </w:rPr>
        <w:t>پي‌نوشت‌ها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rPr>
          <w:rFonts w:cs="Arial" w:hint="cs"/>
          <w:rtl/>
        </w:rPr>
        <w:t>و</w:t>
      </w:r>
      <w:r>
        <w:rPr>
          <w:rFonts w:cs="Arial"/>
          <w:rtl/>
        </w:rPr>
        <w:t>430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جيحون،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 . emontional entelligence.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79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134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پورافكارى،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فرشيدنژاد،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18. WWW.mardoman.com/life/angercontrol.aspx.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پاترافرون،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223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t>: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WWW.mardoman.com.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23. Physical_assault.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24. Verbal-attack.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27. WWW/mardoman.com/life/angercontrol.aspx.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كامپيوترى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3030</w:t>
      </w:r>
      <w:r>
        <w:rPr>
          <w:rFonts w:cs="Arial" w:hint="cs"/>
          <w:rtl/>
        </w:rPr>
        <w:t>و</w:t>
      </w:r>
      <w:r>
        <w:rPr>
          <w:rFonts w:cs="Arial"/>
          <w:rtl/>
        </w:rP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تيروئيد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تيروكسين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WWW/persianspring.org.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33. WWW/mardoman.com/life/angercontrol.aspx.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34. WWW/Persianspring.org.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35. WWW/mardoman.com/life/angercontrol.aspx.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36. WWW.persianspring.ong.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219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t>).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46. Allen c. Sherman &amp; Thomas plante, "Conclusions and Future Direction for Reserch of Faith and Health", Faith and Health Psychological Perspectives, ed. by: plante Thomas G. &amp; Allen c. Sherman, (NEW YORK &amp; london: The Guilpord press 2001), pp 381-402.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پرتوقعند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49. Musturbatory.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50. all or none belief.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51. Mind reading.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52. Negative prediction.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21. (</w:t>
      </w:r>
      <w:r>
        <w:rPr>
          <w:rFonts w:cs="Arial" w:hint="cs"/>
          <w:rtl/>
        </w:rPr>
        <w:t>اقتباس</w:t>
      </w:r>
      <w:r>
        <w:t>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54. Reattribution.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2267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58. Brain Storm.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1371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45. (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آشغالى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جانگسما،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1381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207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182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71. Assertiveness.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76. Humer.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78. Self_efficacy.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140.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82. Meditation.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lastRenderedPageBreak/>
        <w:t>83. William A. Howaii Brooks/cole, The Human Services Counsleing Tool box, Four Approch Counselling and Psychotherapy, pp. 271-274, (WWW. Wadsworth.com.)</w:t>
      </w:r>
    </w:p>
    <w:p w:rsidR="00520D49" w:rsidRDefault="00520D49" w:rsidP="00520D49">
      <w:pPr>
        <w:bidi/>
      </w:pPr>
    </w:p>
    <w:p w:rsidR="00520D49" w:rsidRDefault="00520D49" w:rsidP="00520D49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520D49" w:rsidRDefault="00520D49" w:rsidP="00520D49">
      <w:pPr>
        <w:bidi/>
      </w:pPr>
    </w:p>
    <w:p w:rsidR="00B13FFA" w:rsidRDefault="00520D49" w:rsidP="00520D49">
      <w:pPr>
        <w:bidi/>
      </w:pPr>
      <w:r>
        <w:t>85. Frustration.</w:t>
      </w:r>
      <w:bookmarkEnd w:id="0"/>
    </w:p>
    <w:sectPr w:rsidR="00B13F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49"/>
    <w:rsid w:val="00520D49"/>
    <w:rsid w:val="00B1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29FB6-3F20-45BC-82FD-EA1E92B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7064</Words>
  <Characters>40270</Characters>
  <Application>Microsoft Office Word</Application>
  <DocSecurity>0</DocSecurity>
  <Lines>335</Lines>
  <Paragraphs>94</Paragraphs>
  <ScaleCrop>false</ScaleCrop>
  <Company/>
  <LinksUpToDate>false</LinksUpToDate>
  <CharactersWithSpaces>47240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2018-07-02T07:08:00Z</dcterms:created>
  <dcterms:modified xsi:type="dcterms:W3CDTF">2018-07-02T07:09:00Z</dcterms:modified>
</cp:coreProperties>
</file>