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47" w:rsidRPr="00993F47" w:rsidRDefault="00993F47" w:rsidP="00993F47">
      <w:pPr>
        <w:pStyle w:val="Heading1"/>
        <w:shd w:val="clear" w:color="auto" w:fill="FFFFFF"/>
        <w:jc w:val="left"/>
        <w:rPr>
          <w:rFonts w:ascii="Vazir" w:hAnsi="Vazir" w:cs="Vazir"/>
          <w:color w:val="0071AB"/>
          <w:sz w:val="28"/>
        </w:rPr>
      </w:pPr>
      <w:r w:rsidRPr="00993F47">
        <w:rPr>
          <w:rFonts w:ascii="Vazir" w:hAnsi="Vazir" w:cs="Vazir"/>
          <w:color w:val="0071AB"/>
          <w:sz w:val="28"/>
          <w:rtl/>
        </w:rPr>
        <w:t>چهل حدیث از امام مهدی عجل الله فرجه</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w:t>
      </w:r>
      <w:r w:rsidRPr="00993F47">
        <w:rPr>
          <w:rFonts w:ascii="Vazir" w:hAnsi="Vazir" w:cs="Vazir"/>
          <w:color w:val="AF6397"/>
          <w:sz w:val="28"/>
          <w:szCs w:val="28"/>
        </w:rPr>
        <w:t>.</w:t>
      </w:r>
      <w:r w:rsidRPr="00993F47">
        <w:rPr>
          <w:rFonts w:ascii="Vazir" w:hAnsi="Vazir" w:cs="Vazir"/>
          <w:color w:val="AF6397"/>
          <w:sz w:val="28"/>
          <w:szCs w:val="28"/>
          <w:rtl/>
        </w:rPr>
        <w:t>دختر پیامبر(ص) سرمشق نیکو</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فِی ابنَةِ رَسولِ اللّهِ(ص) لی اُسوَةٌ حَسَنَةٌ</w:t>
      </w:r>
      <w:r w:rsidRPr="00993F47">
        <w:rPr>
          <w:rStyle w:val="Emphasis"/>
          <w:rFonts w:ascii="Vazir" w:hAnsi="Vazir" w:cs="Vazir"/>
          <w:i w:val="0"/>
          <w:iCs w:val="0"/>
          <w:color w:val="1F9801"/>
          <w:sz w:val="28"/>
          <w:szCs w:val="28"/>
        </w:rPr>
        <w:t>.</w:t>
      </w:r>
      <w:bookmarkStart w:id="0" w:name="_GoBack"/>
      <w:bookmarkEnd w:id="0"/>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در دختر پیامبر خدا، برای من، سرمشقی نیکوست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للطوسی: ص </w:t>
      </w:r>
      <w:r w:rsidRPr="00993F47">
        <w:rPr>
          <w:rFonts w:ascii="Vazir" w:hAnsi="Vazir" w:cs="Vazir"/>
          <w:color w:val="33B5FD"/>
          <w:sz w:val="28"/>
          <w:szCs w:val="28"/>
          <w:vertAlign w:val="subscript"/>
          <w:rtl/>
          <w:lang w:bidi="fa-IR"/>
        </w:rPr>
        <w:t>۲۸۶</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۲۴۵</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۴</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۲۰۲</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w:t>
      </w:r>
      <w:r w:rsidRPr="00993F47">
        <w:rPr>
          <w:rFonts w:ascii="Vazir" w:hAnsi="Vazir" w:cs="Vazir"/>
          <w:color w:val="AF6397"/>
          <w:sz w:val="28"/>
          <w:szCs w:val="28"/>
        </w:rPr>
        <w:t>.</w:t>
      </w:r>
      <w:r w:rsidRPr="00993F47">
        <w:rPr>
          <w:rFonts w:ascii="Vazir" w:hAnsi="Vazir" w:cs="Vazir"/>
          <w:color w:val="AF6397"/>
          <w:sz w:val="28"/>
          <w:szCs w:val="28"/>
          <w:rtl/>
        </w:rPr>
        <w:t>لبریز کننده عدالت در زمین</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أنَا الَّذی أملأُها عَدلاً کما مُلِئَت جَورا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منم که زمین را از عدالت لبریز می کنم، چنان که از ستم آکنده است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۲۰۸</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w:t>
      </w:r>
      <w:r w:rsidRPr="00993F47">
        <w:rPr>
          <w:rFonts w:ascii="Vazir" w:hAnsi="Vazir" w:cs="Vazir"/>
          <w:color w:val="AF6397"/>
          <w:sz w:val="28"/>
          <w:szCs w:val="28"/>
        </w:rPr>
        <w:t>.</w:t>
      </w:r>
      <w:r w:rsidRPr="00993F47">
        <w:rPr>
          <w:rFonts w:ascii="Vazir" w:hAnsi="Vazir" w:cs="Vazir"/>
          <w:color w:val="AF6397"/>
          <w:sz w:val="28"/>
          <w:szCs w:val="28"/>
          <w:rtl/>
        </w:rPr>
        <w:t>خالی نماندن زمین از حجت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إنَّ الأرضَ لا تَخلُو مِن حُجَّةٍ إمّا ظاهِرا و إمّا مَغمُورا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زمین از حجّتی آشکار یا نهان خالی نیست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ج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۵۱۱</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۲۰۸</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۴</w:t>
      </w:r>
      <w:r w:rsidRPr="00993F47">
        <w:rPr>
          <w:rFonts w:ascii="Vazir" w:hAnsi="Vazir" w:cs="Vazir"/>
          <w:color w:val="AF6397"/>
          <w:sz w:val="28"/>
          <w:szCs w:val="28"/>
        </w:rPr>
        <w:t>.</w:t>
      </w:r>
      <w:r w:rsidRPr="00993F47">
        <w:rPr>
          <w:rFonts w:ascii="Vazir" w:hAnsi="Vazir" w:cs="Vazir"/>
          <w:color w:val="AF6397"/>
          <w:sz w:val="28"/>
          <w:szCs w:val="28"/>
          <w:rtl/>
        </w:rPr>
        <w:t>محبت اهل بیت</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لِیعمَل کلُّ امْرِءٍ علَی ما یقَرَّبُ مِن مَحَبَّتِنا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هر یک از شما باید کاری کند که با آن به محبّت ما نزدیک شود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۱۷۶</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۵</w:t>
      </w:r>
      <w:r w:rsidRPr="00993F47">
        <w:rPr>
          <w:rFonts w:ascii="Vazir" w:hAnsi="Vazir" w:cs="Vazir"/>
          <w:color w:val="AF6397"/>
          <w:sz w:val="28"/>
          <w:szCs w:val="28"/>
        </w:rPr>
        <w:t>.</w:t>
      </w:r>
      <w:r w:rsidRPr="00993F47">
        <w:rPr>
          <w:rFonts w:ascii="Vazir" w:hAnsi="Vazir" w:cs="Vazir"/>
          <w:color w:val="AF6397"/>
          <w:sz w:val="28"/>
          <w:szCs w:val="28"/>
          <w:rtl/>
        </w:rPr>
        <w:t>اهمیت نماز</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ما اُرغِمَ أنفُ الشَّیطانِ بِشَی ءٍ مِثلِ الصَّلاةِ</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هیچ چیز مانند نماز، بینی شیطان را به خاک نمی مالد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۱۸۲</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۶</w:t>
      </w:r>
      <w:r w:rsidRPr="00993F47">
        <w:rPr>
          <w:rFonts w:ascii="Vazir" w:hAnsi="Vazir" w:cs="Vazir"/>
          <w:color w:val="AF6397"/>
          <w:sz w:val="28"/>
          <w:szCs w:val="28"/>
        </w:rPr>
        <w:t>.</w:t>
      </w:r>
      <w:r w:rsidRPr="00993F47">
        <w:rPr>
          <w:rFonts w:ascii="Vazir" w:hAnsi="Vazir" w:cs="Vazir"/>
          <w:color w:val="AF6397"/>
          <w:sz w:val="28"/>
          <w:szCs w:val="28"/>
          <w:rtl/>
        </w:rPr>
        <w:t>پیامبر(ص) رحمت جهانیان</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إنَّ اللّهَ بَعَثَ مُحَمَّدا رَحمَةً لِلعالَمینَ و تَمَّمَ بِهِ نِعمَتَهُ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lastRenderedPageBreak/>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خداوند محمّد را برانگیخت تا رحمتی برای جهانیان باشد و نعمت خود را تمام کند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۱۹۴</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۱۹۶</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۷</w:t>
      </w:r>
      <w:r w:rsidRPr="00993F47">
        <w:rPr>
          <w:rFonts w:ascii="Vazir" w:hAnsi="Vazir" w:cs="Vazir"/>
          <w:color w:val="AF6397"/>
          <w:sz w:val="28"/>
          <w:szCs w:val="28"/>
        </w:rPr>
        <w:t>.</w:t>
      </w:r>
      <w:r w:rsidRPr="00993F47">
        <w:rPr>
          <w:rFonts w:ascii="Vazir" w:hAnsi="Vazir" w:cs="Vazir"/>
          <w:color w:val="AF6397"/>
          <w:sz w:val="28"/>
          <w:szCs w:val="28"/>
          <w:rtl/>
        </w:rPr>
        <w:t>خدا با ماست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إنَّ اللّهَ مَعَنا، فَلا فاقَةَ بِنا إلی غَیرِهِ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خدا با ما است و نیازمند دیگری نیستیم</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طوسی، ص </w:t>
      </w:r>
      <w:r w:rsidRPr="00993F47">
        <w:rPr>
          <w:rFonts w:ascii="Vazir" w:hAnsi="Vazir" w:cs="Vazir"/>
          <w:color w:val="33B5FD"/>
          <w:sz w:val="28"/>
          <w:szCs w:val="28"/>
          <w:vertAlign w:val="subscript"/>
          <w:rtl/>
          <w:lang w:bidi="fa-IR"/>
        </w:rPr>
        <w:t>۲۸۵</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۸</w:t>
      </w:r>
      <w:r w:rsidRPr="00993F47">
        <w:rPr>
          <w:rFonts w:ascii="Vazir" w:hAnsi="Vazir" w:cs="Vazir"/>
          <w:color w:val="AF6397"/>
          <w:sz w:val="28"/>
          <w:szCs w:val="28"/>
        </w:rPr>
        <w:t>.</w:t>
      </w:r>
      <w:r w:rsidRPr="00993F47">
        <w:rPr>
          <w:rFonts w:ascii="Vazir" w:hAnsi="Vazir" w:cs="Vazir"/>
          <w:color w:val="AF6397"/>
          <w:sz w:val="28"/>
          <w:szCs w:val="28"/>
          <w:rtl/>
        </w:rPr>
        <w:t>حق با ماست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الحَقُّ مَعَنا فَلَن یوحِشَنا مَن قَعَدَ عَنّا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حق با ما است و باکی نیست که کسی از ما روی بگرداند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طوسی، ص </w:t>
      </w:r>
      <w:r w:rsidRPr="00993F47">
        <w:rPr>
          <w:rFonts w:ascii="Vazir" w:hAnsi="Vazir" w:cs="Vazir"/>
          <w:color w:val="33B5FD"/>
          <w:sz w:val="28"/>
          <w:szCs w:val="28"/>
          <w:vertAlign w:val="subscript"/>
          <w:rtl/>
          <w:lang w:bidi="fa-IR"/>
        </w:rPr>
        <w:t>۲۸۵</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۹</w:t>
      </w:r>
      <w:r w:rsidRPr="00993F47">
        <w:rPr>
          <w:rFonts w:ascii="Vazir" w:hAnsi="Vazir" w:cs="Vazir"/>
          <w:color w:val="AF6397"/>
          <w:sz w:val="28"/>
          <w:szCs w:val="28"/>
        </w:rPr>
        <w:t>.</w:t>
      </w:r>
      <w:r w:rsidRPr="00993F47">
        <w:rPr>
          <w:rFonts w:ascii="Vazir" w:hAnsi="Vazir" w:cs="Vazir"/>
          <w:color w:val="AF6397"/>
          <w:sz w:val="28"/>
          <w:szCs w:val="28"/>
          <w:rtl/>
        </w:rPr>
        <w:t>آخرین وصی</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أنا خاتِمُ الأوصِیاءِ</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من وصی آخرین ام</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طوسی، ص </w:t>
      </w:r>
      <w:r w:rsidRPr="00993F47">
        <w:rPr>
          <w:rFonts w:ascii="Vazir" w:hAnsi="Vazir" w:cs="Vazir"/>
          <w:color w:val="33B5FD"/>
          <w:sz w:val="28"/>
          <w:szCs w:val="28"/>
          <w:vertAlign w:val="subscript"/>
          <w:rtl/>
          <w:lang w:bidi="fa-IR"/>
        </w:rPr>
        <w:t>۲۸۵</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۱۰</w:t>
      </w:r>
      <w:r w:rsidRPr="00993F47">
        <w:rPr>
          <w:rFonts w:ascii="Vazir" w:hAnsi="Vazir" w:cs="Vazir"/>
          <w:color w:val="AF6397"/>
          <w:sz w:val="28"/>
          <w:szCs w:val="28"/>
        </w:rPr>
        <w:t xml:space="preserve">. </w:t>
      </w:r>
      <w:r w:rsidRPr="00993F47">
        <w:rPr>
          <w:rFonts w:ascii="Vazir" w:hAnsi="Vazir" w:cs="Vazir"/>
          <w:color w:val="AF6397"/>
          <w:sz w:val="28"/>
          <w:szCs w:val="28"/>
          <w:rtl/>
        </w:rPr>
        <w:t>دفع بلا به وسیله</w:t>
      </w: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بی یدفَعُ البَلاءُ مِن أهلی و شیعَتی</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به وسیله من بلا از خانواده و شیعیانم دفع می شود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طوسی، ص </w:t>
      </w:r>
      <w:r w:rsidRPr="00993F47">
        <w:rPr>
          <w:rFonts w:ascii="Vazir" w:hAnsi="Vazir" w:cs="Vazir"/>
          <w:color w:val="33B5FD"/>
          <w:sz w:val="28"/>
          <w:szCs w:val="28"/>
          <w:vertAlign w:val="subscript"/>
          <w:rtl/>
          <w:lang w:bidi="fa-IR"/>
        </w:rPr>
        <w:t>۲۸۵</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۱۱</w:t>
      </w:r>
      <w:r w:rsidRPr="00993F47">
        <w:rPr>
          <w:rFonts w:ascii="Vazir" w:hAnsi="Vazir" w:cs="Vazir"/>
          <w:color w:val="AF6397"/>
          <w:sz w:val="28"/>
          <w:szCs w:val="28"/>
        </w:rPr>
        <w:t xml:space="preserve">. </w:t>
      </w:r>
      <w:r w:rsidRPr="00993F47">
        <w:rPr>
          <w:rFonts w:ascii="Vazir" w:hAnsi="Vazir" w:cs="Vazir"/>
          <w:color w:val="AF6397"/>
          <w:sz w:val="28"/>
          <w:szCs w:val="28"/>
          <w:rtl/>
        </w:rPr>
        <w:t>آگاهی از خبرها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إنّا یحیطُ عِلمُنا بأنبائِکم و لایعَزُبُ عَنّا شَیءٌ مِن أخبارِکم</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ما از همه خبرهای شما آگاهیم و چیزی از خبرهای شما از ما پنهان نیست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۱۷۵</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۱۲</w:t>
      </w:r>
      <w:r w:rsidRPr="00993F47">
        <w:rPr>
          <w:rFonts w:ascii="Vazir" w:hAnsi="Vazir" w:cs="Vazir"/>
          <w:color w:val="AF6397"/>
          <w:sz w:val="28"/>
          <w:szCs w:val="28"/>
        </w:rPr>
        <w:t xml:space="preserve">. </w:t>
      </w:r>
      <w:r w:rsidRPr="00993F47">
        <w:rPr>
          <w:rFonts w:ascii="Vazir" w:hAnsi="Vazir" w:cs="Vazir"/>
          <w:color w:val="AF6397"/>
          <w:sz w:val="28"/>
          <w:szCs w:val="28"/>
          <w:rtl/>
        </w:rPr>
        <w:t>دعا برای تعجیل فرج</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أکثِروا الدُّعاءَ بِتَعجیلِ الفَرَجِ فَإنَّ ذلِک فَرَجُکم</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برای تعجیل در فرج بسیار دعا کنید، که فرج من فرج شما نیز هست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ص </w:t>
      </w:r>
      <w:r w:rsidRPr="00993F47">
        <w:rPr>
          <w:rFonts w:ascii="Vazir" w:hAnsi="Vazir" w:cs="Vazir"/>
          <w:color w:val="33B5FD"/>
          <w:sz w:val="28"/>
          <w:szCs w:val="28"/>
          <w:vertAlign w:val="subscript"/>
          <w:rtl/>
          <w:lang w:bidi="fa-IR"/>
        </w:rPr>
        <w:t>۴۸۵</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۲۰۹</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۱۳</w:t>
      </w:r>
      <w:r w:rsidRPr="00993F47">
        <w:rPr>
          <w:rFonts w:ascii="Vazir" w:hAnsi="Vazir" w:cs="Vazir"/>
          <w:color w:val="AF6397"/>
          <w:sz w:val="28"/>
          <w:szCs w:val="28"/>
        </w:rPr>
        <w:t xml:space="preserve">. </w:t>
      </w:r>
      <w:r w:rsidRPr="00993F47">
        <w:rPr>
          <w:rFonts w:ascii="Vazir" w:hAnsi="Vazir" w:cs="Vazir"/>
          <w:color w:val="AF6397"/>
          <w:sz w:val="28"/>
          <w:szCs w:val="28"/>
          <w:rtl/>
        </w:rPr>
        <w:t>زیارت امام حسین</w:t>
      </w:r>
      <w:r w:rsidRPr="00993F47">
        <w:rPr>
          <w:rFonts w:ascii="Vazir" w:hAnsi="Vazir" w:cs="Vazir"/>
          <w:color w:val="AF6397"/>
          <w:sz w:val="28"/>
          <w:szCs w:val="28"/>
          <w:vertAlign w:val="superscript"/>
          <w:rtl/>
        </w:rPr>
        <w:t>(ع)</w:t>
      </w:r>
      <w:r w:rsidRPr="00993F47">
        <w:rPr>
          <w:rFonts w:ascii="Vazir" w:hAnsi="Vazir" w:cs="Vazir"/>
          <w:color w:val="AF6397"/>
          <w:sz w:val="28"/>
          <w:szCs w:val="28"/>
          <w:rtl/>
        </w:rPr>
        <w:t xml:space="preserve"> در شب جمعه</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زِیارَةُ الحُسَینِ</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 xml:space="preserve"> فی لَیلَةِ الجُمُعَةِ أمانٌ مِنَ النّارِ یومَ القِیامَةِ</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زیارت حسین</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xml:space="preserve"> در شب جمعه، ایمنی بخش از آتش، در روز قیامت است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جنّة المأوی للمیرزا النوری (المطبوعة فی ج</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بحار الأنوار): ص</w:t>
      </w:r>
      <w:r w:rsidRPr="00993F47">
        <w:rPr>
          <w:rFonts w:ascii="Vazir" w:hAnsi="Vazir" w:cs="Vazir"/>
          <w:color w:val="33B5FD"/>
          <w:sz w:val="28"/>
          <w:szCs w:val="28"/>
          <w:vertAlign w:val="subscript"/>
          <w:rtl/>
          <w:lang w:bidi="fa-IR"/>
        </w:rPr>
        <w:t>۳۱۵</w:t>
      </w:r>
      <w:r w:rsidRPr="00993F47">
        <w:rPr>
          <w:rFonts w:ascii="Vazir" w:hAnsi="Vazir" w:cs="Vazir"/>
          <w:color w:val="33B5FD"/>
          <w:sz w:val="28"/>
          <w:szCs w:val="28"/>
          <w:vertAlign w:val="subscript"/>
          <w:rtl/>
        </w:rPr>
        <w:t xml:space="preserve">، فرهنگ‌نامه جمعه ـ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۸۰</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۱۴</w:t>
      </w:r>
      <w:r w:rsidRPr="00993F47">
        <w:rPr>
          <w:rFonts w:ascii="Vazir" w:hAnsi="Vazir" w:cs="Vazir"/>
          <w:color w:val="AF6397"/>
          <w:sz w:val="28"/>
          <w:szCs w:val="28"/>
        </w:rPr>
        <w:t xml:space="preserve">. </w:t>
      </w:r>
      <w:r w:rsidRPr="00993F47">
        <w:rPr>
          <w:rFonts w:ascii="Vazir" w:hAnsi="Vazir" w:cs="Vazir"/>
          <w:color w:val="AF6397"/>
          <w:sz w:val="28"/>
          <w:szCs w:val="28"/>
          <w:rtl/>
        </w:rPr>
        <w:t>قائم آل محمد(ص</w:t>
      </w:r>
      <w:r w:rsidRPr="00993F47">
        <w:rPr>
          <w:rFonts w:ascii="Vazir" w:hAnsi="Vazir" w:cs="Vazir"/>
          <w:color w:val="AF6397"/>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أنَا القائِمُ مِن آلِ مُحَمَّدٍ علیهم السلام</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من قائمِ خاندان محمّد هستم</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ج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۴۵۳</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دانشنامه</w:t>
      </w:r>
      <w:r w:rsidRPr="00993F47">
        <w:rPr>
          <w:rFonts w:ascii="Vazir" w:hAnsi="Vazir" w:cs="Vazir"/>
          <w:color w:val="717070"/>
          <w:sz w:val="28"/>
          <w:szCs w:val="28"/>
          <w:rtl/>
        </w:rPr>
        <w:t> </w:t>
      </w:r>
      <w:r w:rsidRPr="00993F47">
        <w:rPr>
          <w:rFonts w:ascii="Vazir" w:hAnsi="Vazir" w:cs="Vazir"/>
          <w:color w:val="33B5FD"/>
          <w:sz w:val="28"/>
          <w:szCs w:val="28"/>
          <w:vertAlign w:val="superscript"/>
          <w:rtl/>
        </w:rPr>
        <w:t>امام مهدی</w:t>
      </w:r>
      <w:r w:rsidRPr="00993F47">
        <w:rPr>
          <w:rFonts w:ascii="Vazir" w:hAnsi="Vazir" w:cs="Vazir"/>
          <w:color w:val="33B5FD"/>
          <w:sz w:val="28"/>
          <w:szCs w:val="28"/>
          <w:vertAlign w:val="superscript"/>
          <w:rtl/>
        </w:rPr>
        <w:t>(ع)</w:t>
      </w:r>
      <w:r w:rsidRPr="00993F47">
        <w:rPr>
          <w:rFonts w:ascii="Vazir" w:hAnsi="Vazir" w:cs="Vazir"/>
          <w:color w:val="717070"/>
          <w:sz w:val="28"/>
          <w:szCs w:val="28"/>
        </w:rPr>
        <w:t> </w:t>
      </w:r>
      <w:r w:rsidRPr="00993F47">
        <w:rPr>
          <w:rFonts w:ascii="Vazir" w:hAnsi="Vazir" w:cs="Vazir"/>
          <w:color w:val="33B5FD"/>
          <w:sz w:val="28"/>
          <w:szCs w:val="28"/>
          <w:vertAlign w:val="subscript"/>
          <w:rtl/>
        </w:rPr>
        <w:t xml:space="preserve">، جلد </w:t>
      </w:r>
      <w:r w:rsidRPr="00993F47">
        <w:rPr>
          <w:rFonts w:ascii="Vazir" w:hAnsi="Vazir" w:cs="Vazir"/>
          <w:color w:val="33B5FD"/>
          <w:sz w:val="28"/>
          <w:szCs w:val="28"/>
          <w:vertAlign w:val="subscript"/>
          <w:rtl/>
          <w:lang w:bidi="fa-IR"/>
        </w:rPr>
        <w:t>۸</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۱۰۴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۱۵</w:t>
      </w:r>
      <w:r w:rsidRPr="00993F47">
        <w:rPr>
          <w:rFonts w:ascii="Vazir" w:hAnsi="Vazir" w:cs="Vazir"/>
          <w:color w:val="AF6397"/>
          <w:sz w:val="28"/>
          <w:szCs w:val="28"/>
        </w:rPr>
        <w:t xml:space="preserve">. </w:t>
      </w:r>
      <w:r w:rsidRPr="00993F47">
        <w:rPr>
          <w:rFonts w:ascii="Vazir" w:hAnsi="Vazir" w:cs="Vazir"/>
          <w:color w:val="AF6397"/>
          <w:sz w:val="28"/>
          <w:szCs w:val="28"/>
          <w:rtl/>
        </w:rPr>
        <w:t>پر کردن زمین از عدل و داد</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أنَا الَّذی أخرُجُ فی آخِرِ الزَّمانِ بِهذَا السَّیفِ ـ وأَشارَ إلَیهِ ـ فَأَملَأُ الأَرضَ قِسطاً وعَدلاً کما مُلِئَت جَوراً وظُلماً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من کسی هستم که در آخِرْزمان با این شمشیر، ظهور می کنم (به آن شمشیر، اشاره کرد) و زمین را پُر از عدل و داد می نمایم، چنانچه پُر از جور و ظلم شده است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ج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۴۵۳</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دانشنامه</w:t>
      </w:r>
      <w:r w:rsidRPr="00993F47">
        <w:rPr>
          <w:rFonts w:ascii="Vazir" w:hAnsi="Vazir" w:cs="Vazir"/>
          <w:color w:val="717070"/>
          <w:sz w:val="28"/>
          <w:szCs w:val="28"/>
          <w:rtl/>
        </w:rPr>
        <w:t> </w:t>
      </w:r>
      <w:r w:rsidRPr="00993F47">
        <w:rPr>
          <w:rFonts w:ascii="Vazir" w:hAnsi="Vazir" w:cs="Vazir"/>
          <w:color w:val="33B5FD"/>
          <w:sz w:val="28"/>
          <w:szCs w:val="28"/>
          <w:vertAlign w:val="superscript"/>
          <w:rtl/>
        </w:rPr>
        <w:t>امام مهدی</w:t>
      </w:r>
      <w:r w:rsidRPr="00993F47">
        <w:rPr>
          <w:rFonts w:ascii="Vazir" w:hAnsi="Vazir" w:cs="Vazir"/>
          <w:color w:val="33B5FD"/>
          <w:sz w:val="28"/>
          <w:szCs w:val="28"/>
          <w:vertAlign w:val="superscript"/>
          <w:rtl/>
        </w:rPr>
        <w:t>(ع)</w:t>
      </w:r>
      <w:r w:rsidRPr="00993F47">
        <w:rPr>
          <w:rFonts w:ascii="Vazir" w:hAnsi="Vazir" w:cs="Vazir"/>
          <w:color w:val="717070"/>
          <w:sz w:val="28"/>
          <w:szCs w:val="28"/>
        </w:rPr>
        <w:t> </w:t>
      </w:r>
      <w:r w:rsidRPr="00993F47">
        <w:rPr>
          <w:rFonts w:ascii="Vazir" w:hAnsi="Vazir" w:cs="Vazir"/>
          <w:color w:val="33B5FD"/>
          <w:sz w:val="28"/>
          <w:szCs w:val="28"/>
          <w:vertAlign w:val="subscript"/>
          <w:rtl/>
        </w:rPr>
        <w:t xml:space="preserve">، جلد </w:t>
      </w:r>
      <w:r w:rsidRPr="00993F47">
        <w:rPr>
          <w:rFonts w:ascii="Vazir" w:hAnsi="Vazir" w:cs="Vazir"/>
          <w:color w:val="33B5FD"/>
          <w:sz w:val="28"/>
          <w:szCs w:val="28"/>
          <w:vertAlign w:val="subscript"/>
          <w:rtl/>
          <w:lang w:bidi="fa-IR"/>
        </w:rPr>
        <w:t>۸</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۱۰۴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۱۶</w:t>
      </w:r>
      <w:r w:rsidRPr="00993F47">
        <w:rPr>
          <w:rFonts w:ascii="Vazir" w:hAnsi="Vazir" w:cs="Vazir"/>
          <w:color w:val="AF6397"/>
          <w:sz w:val="28"/>
          <w:szCs w:val="28"/>
        </w:rPr>
        <w:t xml:space="preserve">. </w:t>
      </w:r>
      <w:r w:rsidRPr="00993F47">
        <w:rPr>
          <w:rFonts w:ascii="Vazir" w:hAnsi="Vazir" w:cs="Vazir"/>
          <w:color w:val="AF6397"/>
          <w:sz w:val="28"/>
          <w:szCs w:val="28"/>
          <w:rtl/>
        </w:rPr>
        <w:t>ذکر با تسبیح تربت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1F9801"/>
          <w:sz w:val="28"/>
          <w:szCs w:val="28"/>
          <w:rtl/>
        </w:rPr>
        <w:t>تهذیب الأحکام عن محمّد بن عبد اللّه بن جعفر الحمیری: کتَبتُ إلَی الفَقیهِ [أی الإِمامِ المَهدِی]</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 xml:space="preserve"> أسأَلُهُ: هَل یجوزُ أن یسَبِّحَ الرَّجُلُ بِطینِ قَبرِ الحُسَینِ</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 وهَل فیهِ فَضلٌ؟</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1F9801"/>
          <w:sz w:val="28"/>
          <w:szCs w:val="28"/>
          <w:rtl/>
        </w:rPr>
        <w:t>فَأَجابَ ـ وقَرَأتُ التَّوقیعَ ومِنهُ نَسَختُ ـ: یسَبِّحُ بِهِ؛ فَما فی شَیءٍ مِنَ التَّسبیحِ أفضَلُ مِنهُ، ومِن فَضلِهِ أنَّ المُسَبِّحَ ینسَی التَّسبیحَ ویدیرُ السُّبحَةَ، فَیکتَبُ لَهُ ذلِک التَّسبیحُ</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4E63D0"/>
          <w:sz w:val="28"/>
          <w:szCs w:val="28"/>
          <w:rtl/>
        </w:rPr>
        <w:t>تهذیب الأحکام ـ به نقل از محمّد بن عبد اللّه بن جعفر حِمیری ـ: به فقیه [یعنی</w:t>
      </w: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نامه نوشتم و از ایشان پرسیدم: آیا جایز است که انسان، با گِل قبر حسین</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xml:space="preserve"> تسبیح بگوید؟ و آیا چنین تسبیحی، برتری ای [ بر دیگر تسبیح ها ] دارد؟</w:t>
      </w:r>
    </w:p>
    <w:p w:rsidR="00993F47" w:rsidRPr="00993F47" w:rsidRDefault="00993F47" w:rsidP="00993F47">
      <w:pPr>
        <w:pStyle w:val="Heading4"/>
        <w:shd w:val="clear" w:color="auto" w:fill="FFFFFF"/>
        <w:spacing w:before="150" w:after="150"/>
        <w:rPr>
          <w:rFonts w:ascii="Vazir" w:hAnsi="Vazir" w:cs="Vazir"/>
          <w:b/>
          <w:bCs/>
          <w:color w:val="4E63D0"/>
          <w:sz w:val="28"/>
          <w:szCs w:val="28"/>
        </w:rPr>
      </w:pPr>
      <w:r w:rsidRPr="00993F47">
        <w:rPr>
          <w:rFonts w:ascii="Vazir" w:hAnsi="Vazir" w:cs="Vazir"/>
          <w:b/>
          <w:bCs/>
          <w:color w:val="4E63D0"/>
          <w:sz w:val="28"/>
          <w:szCs w:val="28"/>
          <w:rtl/>
        </w:rPr>
        <w:t>امام</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xml:space="preserve"> در پاسخ ـ که من آن را خواندم و نسخه برداری کردم ـ نوشت: «با آن، تسبیح بگوید که هیچ تسبیحی از آن، برتر نیست و از برتری های آن، این است که [وقتی] دارنده اش از تسبیحگویی غافل می شود و تسبیح را می چرخاند [ باز هم در نامه اعمال، ] برایش تسبیح گفتن، نوشته می شود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تهذیب الأحکام: ج </w:t>
      </w:r>
      <w:r w:rsidRPr="00993F47">
        <w:rPr>
          <w:rFonts w:ascii="Vazir" w:hAnsi="Vazir" w:cs="Vazir"/>
          <w:color w:val="33B5FD"/>
          <w:sz w:val="28"/>
          <w:szCs w:val="28"/>
          <w:vertAlign w:val="subscript"/>
          <w:rtl/>
          <w:lang w:bidi="fa-IR"/>
        </w:rPr>
        <w:t>۶</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۷۵</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۱۴۸</w:t>
      </w:r>
      <w:r w:rsidRPr="00993F47">
        <w:rPr>
          <w:rFonts w:ascii="Vazir" w:hAnsi="Vazir" w:cs="Vazir"/>
          <w:color w:val="33B5FD"/>
          <w:sz w:val="28"/>
          <w:szCs w:val="28"/>
          <w:vertAlign w:val="subscript"/>
          <w:rtl/>
        </w:rPr>
        <w:t>، دانشنامه امام حسین</w:t>
      </w:r>
      <w:r w:rsidRPr="00993F47">
        <w:rPr>
          <w:rFonts w:ascii="Vazir" w:hAnsi="Vazir" w:cs="Vazir"/>
          <w:color w:val="33B5FD"/>
          <w:sz w:val="28"/>
          <w:szCs w:val="28"/>
          <w:vertAlign w:val="superscript"/>
          <w:rtl/>
        </w:rPr>
        <w:t>(ع)</w:t>
      </w:r>
      <w:r w:rsidRPr="00993F47">
        <w:rPr>
          <w:rFonts w:ascii="Vazir" w:hAnsi="Vazir" w:cs="Vazir"/>
          <w:color w:val="33B5FD"/>
          <w:sz w:val="28"/>
          <w:szCs w:val="28"/>
          <w:vertAlign w:val="subscript"/>
          <w:rtl/>
        </w:rPr>
        <w:t xml:space="preserve">، جلد </w:t>
      </w:r>
      <w:r w:rsidRPr="00993F47">
        <w:rPr>
          <w:rFonts w:ascii="Vazir" w:hAnsi="Vazir" w:cs="Vazir"/>
          <w:color w:val="33B5FD"/>
          <w:sz w:val="28"/>
          <w:szCs w:val="28"/>
          <w:vertAlign w:val="subscript"/>
          <w:rtl/>
          <w:lang w:bidi="fa-IR"/>
        </w:rPr>
        <w:t>۱۲</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۴۵۰</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۱۷</w:t>
      </w:r>
      <w:r w:rsidRPr="00993F47">
        <w:rPr>
          <w:rFonts w:ascii="Vazir" w:hAnsi="Vazir" w:cs="Vazir"/>
          <w:color w:val="AF6397"/>
          <w:sz w:val="28"/>
          <w:szCs w:val="28"/>
        </w:rPr>
        <w:t xml:space="preserve">. </w:t>
      </w:r>
      <w:r w:rsidRPr="00993F47">
        <w:rPr>
          <w:rFonts w:ascii="Vazir" w:hAnsi="Vazir" w:cs="Vazir"/>
          <w:color w:val="AF6397"/>
          <w:sz w:val="28"/>
          <w:szCs w:val="28"/>
          <w:rtl/>
        </w:rPr>
        <w:t>تربت در قبر مرده</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1F9801"/>
          <w:sz w:val="28"/>
          <w:szCs w:val="28"/>
          <w:rtl/>
        </w:rPr>
        <w:t>تهذیب الأحکام عن محمّد بن عبد اللّه بن جعفر الحمیری: کتَبتُ إلَی الفَقیهِ [الإِمامِ المَهدِی]</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 xml:space="preserve"> أسأَلُهُ عَن طینِ القَبرِ یوضَعُ مَعَ المَیتِ فی قَبرِهِ، هَل یجوزُ ذلِک أم لا؟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1F9801"/>
          <w:sz w:val="28"/>
          <w:szCs w:val="28"/>
          <w:rtl/>
        </w:rPr>
        <w:t>فَأَجابَ ـ وقَرَأتُ التَّوقیعَ ومِنهُ نَسَختُ ـ: یوضَعُ مَعَ المَیتِ فی قَبرِهِ، ویخلَطُ بِحَنوطِهِ إن شاءَ اللّهُ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4E63D0"/>
          <w:sz w:val="28"/>
          <w:szCs w:val="28"/>
          <w:rtl/>
        </w:rPr>
        <w:t>تهذیب الأحکام ـ به نقل از محمّد بن عبد اللّه بن جعفر حِمیری ـ: به فقیه [یعنی</w:t>
      </w: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w:t>
      </w:r>
      <w:r w:rsidRPr="00993F47">
        <w:rPr>
          <w:rFonts w:ascii="Vazir" w:hAnsi="Vazir" w:cs="Vazir"/>
          <w:b/>
          <w:bCs/>
          <w:color w:val="4E63D0"/>
          <w:sz w:val="28"/>
          <w:szCs w:val="28"/>
          <w:rtl/>
        </w:rPr>
        <w:t>نامه نوشتم و از او در باره تربت قبر [ امام حسین</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xml:space="preserve"> ] که همراه مُرده در قبرش می گذارند، پرسیدم که: آیا جایز است یا نه؟</w:t>
      </w:r>
    </w:p>
    <w:p w:rsidR="00993F47" w:rsidRPr="00993F47" w:rsidRDefault="00993F47" w:rsidP="00993F47">
      <w:pPr>
        <w:pStyle w:val="Heading4"/>
        <w:shd w:val="clear" w:color="auto" w:fill="FFFFFF"/>
        <w:spacing w:before="150" w:after="150"/>
        <w:rPr>
          <w:rFonts w:ascii="Vazir" w:hAnsi="Vazir" w:cs="Vazir"/>
          <w:b/>
          <w:bCs/>
          <w:color w:val="4E63D0"/>
          <w:sz w:val="28"/>
          <w:szCs w:val="28"/>
        </w:rPr>
      </w:pPr>
      <w:r w:rsidRPr="00993F47">
        <w:rPr>
          <w:rFonts w:ascii="Vazir" w:hAnsi="Vazir" w:cs="Vazir"/>
          <w:b/>
          <w:bCs/>
          <w:color w:val="4E63D0"/>
          <w:sz w:val="28"/>
          <w:szCs w:val="28"/>
          <w:rtl/>
        </w:rPr>
        <w:t>امام</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xml:space="preserve"> در پاسخ ـ که من آن را خواندم و از آن، نسخه برداری کردم ـ، نوشت: «همراه مُرده در قبرش می گذارند و با حَنوط او در می آمیزند، إن شاء اللّه</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تهذیب الأحکام: ج </w:t>
      </w:r>
      <w:r w:rsidRPr="00993F47">
        <w:rPr>
          <w:rFonts w:ascii="Vazir" w:hAnsi="Vazir" w:cs="Vazir"/>
          <w:color w:val="33B5FD"/>
          <w:sz w:val="28"/>
          <w:szCs w:val="28"/>
          <w:vertAlign w:val="subscript"/>
          <w:rtl/>
          <w:lang w:bidi="fa-IR"/>
        </w:rPr>
        <w:t>۶</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۷۶</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۱۴۹</w:t>
      </w:r>
      <w:r w:rsidRPr="00993F47">
        <w:rPr>
          <w:rFonts w:ascii="Vazir" w:hAnsi="Vazir" w:cs="Vazir"/>
          <w:color w:val="33B5FD"/>
          <w:sz w:val="28"/>
          <w:szCs w:val="28"/>
          <w:vertAlign w:val="subscript"/>
          <w:rtl/>
        </w:rPr>
        <w:t>، دانشنامه امام حسین</w:t>
      </w:r>
      <w:r w:rsidRPr="00993F47">
        <w:rPr>
          <w:rFonts w:ascii="Vazir" w:hAnsi="Vazir" w:cs="Vazir"/>
          <w:color w:val="33B5FD"/>
          <w:sz w:val="28"/>
          <w:szCs w:val="28"/>
          <w:vertAlign w:val="superscript"/>
          <w:rtl/>
        </w:rPr>
        <w:t>(ع)</w:t>
      </w:r>
      <w:r w:rsidRPr="00993F47">
        <w:rPr>
          <w:rFonts w:ascii="Vazir" w:hAnsi="Vazir" w:cs="Vazir"/>
          <w:color w:val="33B5FD"/>
          <w:sz w:val="28"/>
          <w:szCs w:val="28"/>
          <w:vertAlign w:val="subscript"/>
          <w:rtl/>
        </w:rPr>
        <w:t xml:space="preserve">، جلد </w:t>
      </w:r>
      <w:r w:rsidRPr="00993F47">
        <w:rPr>
          <w:rFonts w:ascii="Vazir" w:hAnsi="Vazir" w:cs="Vazir"/>
          <w:color w:val="33B5FD"/>
          <w:sz w:val="28"/>
          <w:szCs w:val="28"/>
          <w:vertAlign w:val="subscript"/>
          <w:rtl/>
          <w:lang w:bidi="fa-IR"/>
        </w:rPr>
        <w:t>۱۲</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۴۵۴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۱۸</w:t>
      </w:r>
      <w:r w:rsidRPr="00993F47">
        <w:rPr>
          <w:rFonts w:ascii="Vazir" w:hAnsi="Vazir" w:cs="Vazir"/>
          <w:color w:val="AF6397"/>
          <w:sz w:val="28"/>
          <w:szCs w:val="28"/>
        </w:rPr>
        <w:t xml:space="preserve">. </w:t>
      </w:r>
      <w:r w:rsidRPr="00993F47">
        <w:rPr>
          <w:rFonts w:ascii="Vazir" w:hAnsi="Vazir" w:cs="Vazir"/>
          <w:color w:val="AF6397"/>
          <w:sz w:val="28"/>
          <w:szCs w:val="28"/>
          <w:rtl/>
        </w:rPr>
        <w:t>تصرف در مال دیگران</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لا یحِلُّ لأِحدٍ أن یتَصَرَّفَ فی مالِ غَیرِهِ بغَیرِ إذنِهِ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بر هیچ کس روا نیست که بدون اجازه دیگری در مال او تصرف کند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وسائل الشیعة: </w:t>
      </w:r>
      <w:r w:rsidRPr="00993F47">
        <w:rPr>
          <w:rFonts w:ascii="Vazir" w:hAnsi="Vazir" w:cs="Vazir"/>
          <w:color w:val="33B5FD"/>
          <w:sz w:val="28"/>
          <w:szCs w:val="28"/>
          <w:vertAlign w:val="subscript"/>
          <w:rtl/>
          <w:lang w:bidi="fa-IR"/>
        </w:rPr>
        <w:t>۱۷ / ۳۰۹ /۴</w:t>
      </w:r>
      <w:r w:rsidRPr="00993F47">
        <w:rPr>
          <w:rFonts w:ascii="Vazir" w:hAnsi="Vazir" w:cs="Vazir"/>
          <w:color w:val="33B5FD"/>
          <w:sz w:val="28"/>
          <w:szCs w:val="28"/>
          <w:vertAlign w:val="subscript"/>
          <w:rtl/>
        </w:rPr>
        <w:t xml:space="preserve">، میزان الحکمه، جلد </w:t>
      </w:r>
      <w:r w:rsidRPr="00993F47">
        <w:rPr>
          <w:rFonts w:ascii="Vazir" w:hAnsi="Vazir" w:cs="Vazir"/>
          <w:color w:val="33B5FD"/>
          <w:sz w:val="28"/>
          <w:szCs w:val="28"/>
          <w:vertAlign w:val="subscript"/>
          <w:rtl/>
          <w:lang w:bidi="fa-IR"/>
        </w:rPr>
        <w:t>۸</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۴۳۹</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۱۹</w:t>
      </w:r>
      <w:r w:rsidRPr="00993F47">
        <w:rPr>
          <w:rFonts w:ascii="Vazir" w:hAnsi="Vazir" w:cs="Vazir"/>
          <w:color w:val="AF6397"/>
          <w:sz w:val="28"/>
          <w:szCs w:val="28"/>
        </w:rPr>
        <w:t xml:space="preserve">. </w:t>
      </w:r>
      <w:r w:rsidRPr="00993F47">
        <w:rPr>
          <w:rFonts w:ascii="Vazir" w:hAnsi="Vazir" w:cs="Vazir"/>
          <w:color w:val="AF6397"/>
          <w:sz w:val="28"/>
          <w:szCs w:val="28"/>
          <w:rtl/>
        </w:rPr>
        <w:t>محبت خالص خداوند</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إنّ موسی ناجی ربَّهُ بالوادِ المُقَدّسِ فقالَ: یا رَبِّ إنّی قد أخْلَصْتُ لک المَحبَّةَ مِنّی و غَسَلْتُ قَلبی عَمَّنْ سِواک ـ و کانَ شدیدَ الحبِّ لأهلهِ ـ فقالَ اللّهُ تعالی: «إخْلَعْ نَعلَیک» أی انْزِعْ حُبَّ أهْلِک مِن قلبِک إنْ کانتْ مَحَبّتُک لی خالِصَةً، و قَلبُک مِن المَیلِ إلی مَن سِوای مَغْسولاً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موسی در وادی مقدس با خدای خود به راز و نیاز پرداخت و عرض کرد: پروردگارا! من محبّت خود را خالصانه از آن تو کردم و دلم را از جز تو شستم ـ موسی خانواده اش را زیاد دوست می داشت ـ آنگاه خداوند متعال فرمود: «کفشهای خود را برکن» یعنی، اگر محبّت تو خالصانه از آن من است، و دلت از هوای جز من شسته شده است، پس محبّت خانواده ات را از دل خود برکن</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w:t>
      </w:r>
      <w:r w:rsidRPr="00993F47">
        <w:rPr>
          <w:rFonts w:ascii="Vazir" w:hAnsi="Vazir" w:cs="Vazir"/>
          <w:color w:val="33B5FD"/>
          <w:sz w:val="28"/>
          <w:szCs w:val="28"/>
          <w:vertAlign w:val="subscript"/>
          <w:rtl/>
          <w:lang w:bidi="fa-IR"/>
        </w:rPr>
        <w:t>۴۶۰ / ۲۱</w:t>
      </w:r>
      <w:r w:rsidRPr="00993F47">
        <w:rPr>
          <w:rFonts w:ascii="Vazir" w:hAnsi="Vazir" w:cs="Vazir"/>
          <w:color w:val="33B5FD"/>
          <w:sz w:val="28"/>
          <w:szCs w:val="28"/>
          <w:vertAlign w:val="subscript"/>
          <w:rtl/>
        </w:rPr>
        <w:t xml:space="preserve">، میزان الحکمه، جلد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۴۲۵</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۲۰</w:t>
      </w:r>
      <w:r w:rsidRPr="00993F47">
        <w:rPr>
          <w:rFonts w:ascii="Vazir" w:hAnsi="Vazir" w:cs="Vazir"/>
          <w:color w:val="AF6397"/>
          <w:sz w:val="28"/>
          <w:szCs w:val="28"/>
        </w:rPr>
        <w:t xml:space="preserve">. </w:t>
      </w:r>
      <w:r w:rsidRPr="00993F47">
        <w:rPr>
          <w:rFonts w:ascii="Vazir" w:hAnsi="Vazir" w:cs="Vazir"/>
          <w:color w:val="AF6397"/>
          <w:sz w:val="28"/>
          <w:szCs w:val="28"/>
          <w:rtl/>
        </w:rPr>
        <w:t>امام عسکری</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الامام 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کان [الإمامُ العَسکری</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 نُورا ساطِعا و قَمَرا زاهِرا اختارَ اللّهُ لَهُ ما عِندَهُ فَمَضی عَلی مِنهاجِ آبائِهِ حَذوَ النَّعلِ بِالنَّعلِ</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او (امام عسکری</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نوری فروزان و ماهی درخشان بود که خداوند آنچه را نزد خود بود برای او برگزید. او راه و روش پدران بزرگوار خود را گام به گام دنبال کرد تا رحلت فرمود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۱۹۱</w:t>
      </w:r>
      <w:r w:rsidRPr="00993F47">
        <w:rPr>
          <w:rFonts w:ascii="Vazir" w:hAnsi="Vazir" w:cs="Vazir"/>
          <w:color w:val="33B5FD"/>
          <w:sz w:val="28"/>
          <w:szCs w:val="28"/>
          <w:vertAlign w:val="subscript"/>
          <w:rtl/>
        </w:rPr>
        <w:t xml:space="preserve">، آینه یادها، صفحه: </w:t>
      </w:r>
      <w:r w:rsidRPr="00993F47">
        <w:rPr>
          <w:rFonts w:ascii="Vazir" w:hAnsi="Vazir" w:cs="Vazir"/>
          <w:color w:val="33B5FD"/>
          <w:sz w:val="28"/>
          <w:szCs w:val="28"/>
          <w:vertAlign w:val="subscript"/>
          <w:rtl/>
          <w:lang w:bidi="fa-IR"/>
        </w:rPr>
        <w:t>۱۵۴</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۲۱</w:t>
      </w:r>
      <w:r w:rsidRPr="00993F47">
        <w:rPr>
          <w:rFonts w:ascii="Vazir" w:hAnsi="Vazir" w:cs="Vazir"/>
          <w:color w:val="AF6397"/>
          <w:sz w:val="28"/>
          <w:szCs w:val="28"/>
        </w:rPr>
        <w:t xml:space="preserve">. </w:t>
      </w:r>
      <w:r w:rsidRPr="00993F47">
        <w:rPr>
          <w:rFonts w:ascii="Vazir" w:hAnsi="Vazir" w:cs="Vazir"/>
          <w:color w:val="AF6397"/>
          <w:sz w:val="28"/>
          <w:szCs w:val="28"/>
          <w:rtl/>
        </w:rPr>
        <w:t>باقیمانده حجّت های خدا و منتقم</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أنا بَقِیةُ اللّهِ فی أرضِهِ، و المُنْتقِمُ مِن أعدائِهِ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من بقیة اللّه (باقیمانده حجّت های خدا) در زمینم و از دشمنان او انتقام می گیرم</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w:t>
      </w:r>
      <w:r w:rsidRPr="00993F47">
        <w:rPr>
          <w:rFonts w:ascii="Vazir" w:hAnsi="Vazir" w:cs="Vazir"/>
          <w:color w:val="33B5FD"/>
          <w:sz w:val="28"/>
          <w:szCs w:val="28"/>
          <w:vertAlign w:val="subscript"/>
          <w:rtl/>
          <w:lang w:bidi="fa-IR"/>
        </w:rPr>
        <w:t>۳۸۴ / ۱</w:t>
      </w:r>
      <w:r w:rsidRPr="00993F47">
        <w:rPr>
          <w:rFonts w:ascii="Vazir" w:hAnsi="Vazir" w:cs="Vazir"/>
          <w:color w:val="33B5FD"/>
          <w:sz w:val="28"/>
          <w:szCs w:val="28"/>
          <w:vertAlign w:val="subscript"/>
          <w:rtl/>
        </w:rPr>
        <w:t xml:space="preserve">، میزان الحکمه،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۳۸۵</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۲۲</w:t>
      </w:r>
      <w:r w:rsidRPr="00993F47">
        <w:rPr>
          <w:rFonts w:ascii="Vazir" w:hAnsi="Vazir" w:cs="Vazir"/>
          <w:color w:val="AF6397"/>
          <w:sz w:val="28"/>
          <w:szCs w:val="28"/>
        </w:rPr>
        <w:t xml:space="preserve">. </w:t>
      </w:r>
      <w:r w:rsidRPr="00993F47">
        <w:rPr>
          <w:rFonts w:ascii="Vazir" w:hAnsi="Vazir" w:cs="Vazir"/>
          <w:color w:val="AF6397"/>
          <w:sz w:val="28"/>
          <w:szCs w:val="28"/>
          <w:rtl/>
        </w:rPr>
        <w:t>چگونگی بهره مندی از امام</w:t>
      </w:r>
      <w:r w:rsidRPr="00993F47">
        <w:rPr>
          <w:rFonts w:ascii="Vazir" w:hAnsi="Vazir" w:cs="Vazir"/>
          <w:color w:val="AF6397"/>
          <w:sz w:val="28"/>
          <w:szCs w:val="28"/>
          <w:vertAlign w:val="superscript"/>
          <w:rtl/>
        </w:rPr>
        <w:t>(ع)</w:t>
      </w:r>
      <w:r w:rsidRPr="00993F47">
        <w:rPr>
          <w:rFonts w:ascii="Vazir" w:hAnsi="Vazir" w:cs="Vazir"/>
          <w:color w:val="AF6397"/>
          <w:sz w:val="28"/>
          <w:szCs w:val="28"/>
          <w:rtl/>
        </w:rPr>
        <w:t xml:space="preserve"> در زمان غیبت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أمّا وَجـهُ الانْتِفاعِ بی فی غَیبَتی فکالانْتِفاعِ بالشَّمسِ إذا غَیبها عَنِ الأبصارِ السَّحابُ</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چگونگی بهره مند شدن از من در روزگار غیبتم همچون بهره مند شدن از خورشید است، آنگاه که در پس ابر از دیدگان پنهان می شود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w:t>
      </w:r>
      <w:r w:rsidRPr="00993F47">
        <w:rPr>
          <w:rFonts w:ascii="Vazir" w:hAnsi="Vazir" w:cs="Vazir"/>
          <w:color w:val="33B5FD"/>
          <w:sz w:val="28"/>
          <w:szCs w:val="28"/>
          <w:vertAlign w:val="subscript"/>
          <w:rtl/>
          <w:lang w:bidi="fa-IR"/>
        </w:rPr>
        <w:t>۵۲ / ۹۲ / ۷</w:t>
      </w:r>
      <w:r w:rsidRPr="00993F47">
        <w:rPr>
          <w:rFonts w:ascii="Vazir" w:hAnsi="Vazir" w:cs="Vazir"/>
          <w:color w:val="33B5FD"/>
          <w:sz w:val="28"/>
          <w:szCs w:val="28"/>
          <w:vertAlign w:val="subscript"/>
          <w:rtl/>
        </w:rPr>
        <w:t xml:space="preserve">، میزان الحکمه،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۴۰۰</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۲۳</w:t>
      </w:r>
      <w:r w:rsidRPr="00993F47">
        <w:rPr>
          <w:rFonts w:ascii="Vazir" w:hAnsi="Vazir" w:cs="Vazir"/>
          <w:color w:val="AF6397"/>
          <w:sz w:val="28"/>
          <w:szCs w:val="28"/>
        </w:rPr>
        <w:t xml:space="preserve">. </w:t>
      </w:r>
      <w:r w:rsidRPr="00993F47">
        <w:rPr>
          <w:rFonts w:ascii="Vazir" w:hAnsi="Vazir" w:cs="Vazir"/>
          <w:color w:val="AF6397"/>
          <w:sz w:val="28"/>
          <w:szCs w:val="28"/>
          <w:rtl/>
        </w:rPr>
        <w:t>احتمال خطا در انتخاب امام شایسته</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1F9801"/>
          <w:sz w:val="28"/>
          <w:szCs w:val="28"/>
          <w:rtl/>
        </w:rPr>
        <w:t>کمال الدین عَن سَعْدِ بنِ عبدِ اللّهِ القُمّی ـ لمّا سَألَهُ</w:t>
      </w:r>
      <w:r w:rsidRPr="00993F47">
        <w:rPr>
          <w:rStyle w:val="Emphasis"/>
          <w:rFonts w:ascii="Vazir" w:hAnsi="Vazir" w:cs="Vazir"/>
          <w:i w:val="0"/>
          <w:iCs w:val="0"/>
          <w:color w:val="1F9801"/>
          <w:sz w:val="28"/>
          <w:szCs w:val="28"/>
        </w:rPr>
        <w:t xml:space="preserve"> (</w:t>
      </w: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w:t>
      </w:r>
      <w:r w:rsidRPr="00993F47">
        <w:rPr>
          <w:rStyle w:val="Emphasis"/>
          <w:rFonts w:ascii="Vazir" w:hAnsi="Vazir" w:cs="Vazir"/>
          <w:i w:val="0"/>
          <w:iCs w:val="0"/>
          <w:color w:val="1F9801"/>
          <w:sz w:val="28"/>
          <w:szCs w:val="28"/>
          <w:rtl/>
        </w:rPr>
        <w:t>عَنِ العِلّة الّتی تَمْنَعُ القومَ من اختیارِ إمامٍ لأنفسِهِم ـ قال: مُصْلِحٌ أو مُفْسِدٌ؟، قلتُ: مُصْلحٌ، قالَ: فَهَلْ یجوزُ أنْ تَقَعَ خِیرَتُهُمْ علَی المُفْسِدِ بَعْدَ أنْ لا یعلمَ أحدٌ ما یخْطِرُ بِبالِ غیرِهِ مِن صَلاحٍ أو فسادٍ؟ قلتُ: بلی، قالَ: فَهِی العِلَّةُ</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4E63D0"/>
          <w:sz w:val="28"/>
          <w:szCs w:val="28"/>
          <w:rtl/>
        </w:rPr>
        <w:t>کمال الدین: ـ سعد بن عبداللّه قمی می گوید: از</w:t>
      </w: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سؤال کردم که چرا مردم نمی توانند خود، امام را برگزینند؟ ـ حضرت فرمود: نیکوکار را برگزینند یا تبهکار را؟ عرض کردم: نیکوکار. فرمود: آیا امکان دارد که از سر ناآگاهی از خوبی و بدی درون یکدیگر، فرد فاسد و بدکاری را برگزینند؟ عرض کردم: بله. فرمود: علّت، این است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w:t>
      </w:r>
      <w:r w:rsidRPr="00993F47">
        <w:rPr>
          <w:rFonts w:ascii="Vazir" w:hAnsi="Vazir" w:cs="Vazir"/>
          <w:color w:val="33B5FD"/>
          <w:sz w:val="28"/>
          <w:szCs w:val="28"/>
          <w:vertAlign w:val="subscript"/>
          <w:rtl/>
          <w:lang w:bidi="fa-IR"/>
        </w:rPr>
        <w:t>۴۶۱ / ۲۱</w:t>
      </w:r>
      <w:r w:rsidRPr="00993F47">
        <w:rPr>
          <w:rFonts w:ascii="Vazir" w:hAnsi="Vazir" w:cs="Vazir"/>
          <w:color w:val="33B5FD"/>
          <w:sz w:val="28"/>
          <w:szCs w:val="28"/>
          <w:vertAlign w:val="subscript"/>
          <w:rtl/>
        </w:rPr>
        <w:t xml:space="preserve">، منتخب میزان الحکمة صفحه: </w:t>
      </w:r>
      <w:r w:rsidRPr="00993F47">
        <w:rPr>
          <w:rFonts w:ascii="Vazir" w:hAnsi="Vazir" w:cs="Vazir"/>
          <w:color w:val="33B5FD"/>
          <w:sz w:val="28"/>
          <w:szCs w:val="28"/>
          <w:vertAlign w:val="subscript"/>
          <w:rtl/>
          <w:lang w:bidi="fa-IR"/>
        </w:rPr>
        <w:t>۸۲</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۲۴</w:t>
      </w:r>
      <w:r w:rsidRPr="00993F47">
        <w:rPr>
          <w:rFonts w:ascii="Vazir" w:hAnsi="Vazir" w:cs="Vazir"/>
          <w:color w:val="AF6397"/>
          <w:sz w:val="28"/>
          <w:szCs w:val="28"/>
        </w:rPr>
        <w:t xml:space="preserve">. </w:t>
      </w:r>
      <w:r w:rsidRPr="00993F47">
        <w:rPr>
          <w:rFonts w:ascii="Vazir" w:hAnsi="Vazir" w:cs="Vazir"/>
          <w:color w:val="AF6397"/>
          <w:sz w:val="28"/>
          <w:szCs w:val="28"/>
          <w:rtl/>
        </w:rPr>
        <w:t>ذکر سجده امام سجاد</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کانَ سَیدُ العابِدینَ</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یقولُ فی سُجودِهِ فِی هذَا المَوضِعِ ـ وأشارَ بِیدِهِ إلَی الحِجرِ نَحوَ المیزابِ ـ</w:t>
      </w:r>
      <w:r w:rsidRPr="00993F47">
        <w:rPr>
          <w:rStyle w:val="Emphasis"/>
          <w:rFonts w:ascii="Vazir" w:hAnsi="Vazir" w:cs="Vazir"/>
          <w:i w:val="0"/>
          <w:iCs w:val="0"/>
          <w:color w:val="1F9801"/>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1F9801"/>
          <w:sz w:val="28"/>
          <w:szCs w:val="28"/>
        </w:rPr>
        <w:t>«</w:t>
      </w:r>
      <w:r w:rsidRPr="00993F47">
        <w:rPr>
          <w:rStyle w:val="Emphasis"/>
          <w:rFonts w:ascii="Vazir" w:hAnsi="Vazir" w:cs="Vazir"/>
          <w:i w:val="0"/>
          <w:iCs w:val="0"/>
          <w:color w:val="1F9801"/>
          <w:sz w:val="28"/>
          <w:szCs w:val="28"/>
          <w:rtl/>
        </w:rPr>
        <w:t>عُبَیدُک بِفِنائِک، مِسکینُک بِبابِک، أسَأَلُک ما لا یقدِرُ عَلَیهِ سِواک</w:t>
      </w:r>
      <w:r w:rsidRPr="00993F47">
        <w:rPr>
          <w:rStyle w:val="Emphasis"/>
          <w:rFonts w:ascii="Vazir" w:hAnsi="Vazir" w:cs="Vazir"/>
          <w:i w:val="0"/>
          <w:iCs w:val="0"/>
          <w:color w:val="1F9801"/>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perscript"/>
          <w:rtl/>
        </w:rPr>
        <w:t>امام مهدی</w:t>
      </w:r>
      <w:r w:rsidRPr="00993F47">
        <w:rPr>
          <w:rFonts w:ascii="Vazir" w:hAnsi="Vazir" w:cs="Vazir"/>
          <w:color w:val="33B5FD"/>
          <w:sz w:val="28"/>
          <w:szCs w:val="28"/>
          <w:vertAlign w:val="superscript"/>
          <w:rtl/>
        </w:rPr>
        <w:t>(ع)</w:t>
      </w:r>
      <w:r w:rsidRPr="00993F47">
        <w:rPr>
          <w:rFonts w:ascii="Vazir" w:hAnsi="Vazir" w:cs="Vazir"/>
          <w:color w:val="717070"/>
          <w:sz w:val="28"/>
          <w:szCs w:val="28"/>
        </w:rPr>
        <w:t xml:space="preserve">: </w:t>
      </w:r>
      <w:r w:rsidRPr="00993F47">
        <w:rPr>
          <w:rFonts w:ascii="Vazir" w:hAnsi="Vazir" w:cs="Vazir"/>
          <w:color w:val="717070"/>
          <w:sz w:val="28"/>
          <w:szCs w:val="28"/>
          <w:rtl/>
        </w:rPr>
        <w:t>امام سجّاد</w:t>
      </w:r>
      <w:r w:rsidRPr="00993F47">
        <w:rPr>
          <w:rFonts w:ascii="Vazir" w:hAnsi="Vazir" w:cs="Vazir"/>
          <w:color w:val="717070"/>
          <w:sz w:val="28"/>
          <w:szCs w:val="28"/>
          <w:vertAlign w:val="superscript"/>
          <w:rtl/>
        </w:rPr>
        <w:t>(ع)</w:t>
      </w:r>
      <w:r w:rsidRPr="00993F47">
        <w:rPr>
          <w:rFonts w:ascii="Vazir" w:hAnsi="Vazir" w:cs="Vazir"/>
          <w:color w:val="717070"/>
          <w:sz w:val="28"/>
          <w:szCs w:val="28"/>
          <w:rtl/>
        </w:rPr>
        <w:t xml:space="preserve"> در سجده خود در این مکان (و با دست اشاره به حِجر و طرف ناودان کرد) می گفت</w:t>
      </w:r>
      <w:r w:rsidRPr="00993F47">
        <w:rPr>
          <w:rFonts w:ascii="Vazir" w:hAnsi="Vazir" w:cs="Vazir"/>
          <w:color w:val="717070"/>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4E63D0"/>
          <w:sz w:val="28"/>
          <w:szCs w:val="28"/>
        </w:rPr>
        <w:t>«</w:t>
      </w:r>
      <w:r w:rsidRPr="00993F47">
        <w:rPr>
          <w:rFonts w:ascii="Vazir" w:hAnsi="Vazir" w:cs="Vazir"/>
          <w:b/>
          <w:bCs/>
          <w:color w:val="4E63D0"/>
          <w:sz w:val="28"/>
          <w:szCs w:val="28"/>
          <w:rtl/>
        </w:rPr>
        <w:t>بنده ناچیزت در آستان توست، نیازمندت به آستان توست، از تو می خواهم آنچه را که جز تو بر آن توانا نیست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w:t>
      </w:r>
      <w:r w:rsidRPr="00993F47">
        <w:rPr>
          <w:rFonts w:ascii="Vazir" w:hAnsi="Vazir" w:cs="Vazir"/>
          <w:color w:val="33B5FD"/>
          <w:sz w:val="28"/>
          <w:szCs w:val="28"/>
          <w:vertAlign w:val="subscript"/>
          <w:rtl/>
          <w:lang w:bidi="fa-IR"/>
        </w:rPr>
        <w:t>۴۷۱ / ۲۴</w:t>
      </w:r>
      <w:r w:rsidRPr="00993F47">
        <w:rPr>
          <w:rFonts w:ascii="Vazir" w:hAnsi="Vazir" w:cs="Vazir"/>
          <w:color w:val="33B5FD"/>
          <w:sz w:val="28"/>
          <w:szCs w:val="28"/>
          <w:vertAlign w:val="subscript"/>
          <w:rtl/>
        </w:rPr>
        <w:t xml:space="preserve">، حج و عمره در قرآن و حدیث ـ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۱۵۰</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۲۵</w:t>
      </w:r>
      <w:r w:rsidRPr="00993F47">
        <w:rPr>
          <w:rFonts w:ascii="Vazir" w:hAnsi="Vazir" w:cs="Vazir"/>
          <w:color w:val="AF6397"/>
          <w:sz w:val="28"/>
          <w:szCs w:val="28"/>
        </w:rPr>
        <w:t xml:space="preserve">. </w:t>
      </w:r>
      <w:r w:rsidRPr="00993F47">
        <w:rPr>
          <w:rFonts w:ascii="Vazir" w:hAnsi="Vazir" w:cs="Vazir"/>
          <w:color w:val="AF6397"/>
          <w:sz w:val="28"/>
          <w:szCs w:val="28"/>
          <w:rtl/>
        </w:rPr>
        <w:t>زاد و ولد در بهشت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لَمّا سُئِلَ عَنِ التَّوالُدِ فِی الجَنَّةِ ـ: إنَّ الجَنَّةَ لا حَملَ فیها لِلنِّساءِ وَلا وِلادَةَ، ولا طَمثَ وَلا نِفاسَ، وَلا شَقاءَ بِالطُّفُولِیةِ، وفیها ما تَشتَهِی الأَنفُسُ وَتَلَذُّ الأَعینُ، کما قالَ سُبحانَهُ. فَإِذَا اشتَهَی المُؤمِنُ وَلَدا خَلَقَهُ اللّهُ بِغَیرِ حَملٍ وَلا وِلادَةٍ عَلَی الصّورَةِ الَّتی یرِیدُ، کما خَلَقَ آدَمَ عِبرَةً</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پاسخ سؤال از زاد و ولد در بهشت ـ: در بهشت، زنان، نه باردار می شوند، نه می زایند، نه حیض می بینند، نه نِفاس می شوند و نه زحمت بچّه داری را تحمّل می کنند؛ بلکه در آن جا ـ همان گونه که خداوند سبحان فرموده ـ، آنچه دل ها هوس می کنند و چشم ها [از دیدنش] لذّت می برند، هست. پس هر گاه مؤمن، هوس فرزندی کند، خداوند، آن را، بدون آن که بارداری یا زایمانی در کار باشد، به همان شکلی که می خواهد، می آفریند، چنان که آدم را، نمونه آفرید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الاحتجاج: ج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۵۸۰</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۳۵۷</w:t>
      </w:r>
      <w:r w:rsidRPr="00993F47">
        <w:rPr>
          <w:rFonts w:ascii="Vazir" w:hAnsi="Vazir" w:cs="Vazir"/>
          <w:color w:val="33B5FD"/>
          <w:sz w:val="28"/>
          <w:szCs w:val="28"/>
          <w:vertAlign w:val="subscript"/>
          <w:rtl/>
        </w:rPr>
        <w:t xml:space="preserve">، بهشت و دوزخ،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۲۸۰</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۲۶</w:t>
      </w:r>
      <w:r w:rsidRPr="00993F47">
        <w:rPr>
          <w:rFonts w:ascii="Vazir" w:hAnsi="Vazir" w:cs="Vazir"/>
          <w:color w:val="AF6397"/>
          <w:sz w:val="28"/>
          <w:szCs w:val="28"/>
        </w:rPr>
        <w:t xml:space="preserve">. </w:t>
      </w:r>
      <w:r w:rsidRPr="00993F47">
        <w:rPr>
          <w:rFonts w:ascii="Vazir" w:hAnsi="Vazir" w:cs="Vazir"/>
          <w:color w:val="AF6397"/>
          <w:sz w:val="28"/>
          <w:szCs w:val="28"/>
          <w:rtl/>
        </w:rPr>
        <w:t>دعا برای در امان ماندن از شر اشرار</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اللّهُمَّ صَلِّ عَلی مُحَمَّدٍ وآلِ مُحَمَّدٍ الأَخیارِ فی آناءِ اللَّیلِ وأطرافِ النَّهارِ، وَاکفِنی شَرَّ الأَشرارِ</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خدایا! بر محمّد و خاندان برگزیده محمّد، در شب و روز، درود فرست و مرا از شرّ بَدان، کفایت کن</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المزار الکبیر: ص </w:t>
      </w:r>
      <w:r w:rsidRPr="00993F47">
        <w:rPr>
          <w:rFonts w:ascii="Vazir" w:hAnsi="Vazir" w:cs="Vazir"/>
          <w:color w:val="33B5FD"/>
          <w:sz w:val="28"/>
          <w:szCs w:val="28"/>
          <w:vertAlign w:val="subscript"/>
          <w:rtl/>
          <w:lang w:bidi="fa-IR"/>
        </w:rPr>
        <w:t>۵۰۹</w:t>
      </w:r>
      <w:r w:rsidRPr="00993F47">
        <w:rPr>
          <w:rFonts w:ascii="Vazir" w:hAnsi="Vazir" w:cs="Vazir"/>
          <w:color w:val="33B5FD"/>
          <w:sz w:val="28"/>
          <w:szCs w:val="28"/>
          <w:vertAlign w:val="subscript"/>
          <w:rtl/>
        </w:rPr>
        <w:t xml:space="preserve">، دانش نامه عقاید اسلامی، جلد </w:t>
      </w:r>
      <w:r w:rsidRPr="00993F47">
        <w:rPr>
          <w:rFonts w:ascii="Vazir" w:hAnsi="Vazir" w:cs="Vazir"/>
          <w:color w:val="33B5FD"/>
          <w:sz w:val="28"/>
          <w:szCs w:val="28"/>
          <w:vertAlign w:val="subscript"/>
          <w:rtl/>
          <w:lang w:bidi="fa-IR"/>
        </w:rPr>
        <w:t>۹</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۳۳۴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۲۷</w:t>
      </w:r>
      <w:r w:rsidRPr="00993F47">
        <w:rPr>
          <w:rFonts w:ascii="Vazir" w:hAnsi="Vazir" w:cs="Vazir"/>
          <w:color w:val="AF6397"/>
          <w:sz w:val="28"/>
          <w:szCs w:val="28"/>
        </w:rPr>
        <w:t xml:space="preserve">. </w:t>
      </w:r>
      <w:r w:rsidRPr="00993F47">
        <w:rPr>
          <w:rFonts w:ascii="Vazir" w:hAnsi="Vazir" w:cs="Vazir"/>
          <w:color w:val="AF6397"/>
          <w:sz w:val="28"/>
          <w:szCs w:val="28"/>
          <w:rtl/>
        </w:rPr>
        <w:t>دعا برای نیک بختی</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 دُعائِهِ ـ: أسأَلُک أن تُصَلِّی عَلی مُحَمَّدٍ وآلِ مُحَمَّدٍ، وأن تُحیینی حَیاةَ السُّعَداءِ</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دعایش ـ: [خدایا!] از تو می خواهم که بر محمّد و خاندان محمّد درود فرستی و همانند زندگی نیک بختان، زنده ام بداری</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مهج الدعوات: ص </w:t>
      </w:r>
      <w:r w:rsidRPr="00993F47">
        <w:rPr>
          <w:rFonts w:ascii="Vazir" w:hAnsi="Vazir" w:cs="Vazir"/>
          <w:color w:val="33B5FD"/>
          <w:sz w:val="28"/>
          <w:szCs w:val="28"/>
          <w:vertAlign w:val="subscript"/>
          <w:rtl/>
          <w:lang w:bidi="fa-IR"/>
        </w:rPr>
        <w:t>۳۴۹</w:t>
      </w:r>
      <w:r w:rsidRPr="00993F47">
        <w:rPr>
          <w:rFonts w:ascii="Vazir" w:hAnsi="Vazir" w:cs="Vazir"/>
          <w:color w:val="33B5FD"/>
          <w:sz w:val="28"/>
          <w:szCs w:val="28"/>
          <w:vertAlign w:val="subscript"/>
          <w:rtl/>
        </w:rPr>
        <w:t xml:space="preserve">، دانش نامه عقاید اسلامی، جلد </w:t>
      </w:r>
      <w:r w:rsidRPr="00993F47">
        <w:rPr>
          <w:rFonts w:ascii="Vazir" w:hAnsi="Vazir" w:cs="Vazir"/>
          <w:color w:val="33B5FD"/>
          <w:sz w:val="28"/>
          <w:szCs w:val="28"/>
          <w:vertAlign w:val="subscript"/>
          <w:rtl/>
          <w:lang w:bidi="fa-IR"/>
        </w:rPr>
        <w:t>۹</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۴۰۴</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۲۸</w:t>
      </w:r>
      <w:r w:rsidRPr="00993F47">
        <w:rPr>
          <w:rFonts w:ascii="Vazir" w:hAnsi="Vazir" w:cs="Vazir"/>
          <w:color w:val="AF6397"/>
          <w:sz w:val="28"/>
          <w:szCs w:val="28"/>
        </w:rPr>
        <w:t xml:space="preserve">. </w:t>
      </w:r>
      <w:r w:rsidRPr="00993F47">
        <w:rPr>
          <w:rFonts w:ascii="Vazir" w:hAnsi="Vazir" w:cs="Vazir"/>
          <w:color w:val="AF6397"/>
          <w:sz w:val="28"/>
          <w:szCs w:val="28"/>
          <w:rtl/>
        </w:rPr>
        <w:t>سرنوشت مخالف و مطیع اهل بیت</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إذا أرَدتُمُ التَّوَجُّهَ إلَی اللّهِ وإلَینا فَقولوا:... یا مَولای، شَقِی مَن خالَفَکم وسَعِدَ مَن أطاعَکم</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هر گاه خواستید به خدا و ما توجّه کنید، بگویید: «ای آقای من! تیره بخت شد هر که با شما مخالفت ورزید، و نیک بخت شد هر که از شما اطاعت کرد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الاحتجاج: ج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۵۹۳</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۳۵۸</w:t>
      </w:r>
      <w:r w:rsidRPr="00993F47">
        <w:rPr>
          <w:rFonts w:ascii="Vazir" w:hAnsi="Vazir" w:cs="Vazir"/>
          <w:color w:val="33B5FD"/>
          <w:sz w:val="28"/>
          <w:szCs w:val="28"/>
          <w:vertAlign w:val="subscript"/>
          <w:rtl/>
        </w:rPr>
        <w:t xml:space="preserve">، دانش نامه عقاید اسلامی، جلد </w:t>
      </w:r>
      <w:r w:rsidRPr="00993F47">
        <w:rPr>
          <w:rFonts w:ascii="Vazir" w:hAnsi="Vazir" w:cs="Vazir"/>
          <w:color w:val="33B5FD"/>
          <w:sz w:val="28"/>
          <w:szCs w:val="28"/>
          <w:vertAlign w:val="subscript"/>
          <w:rtl/>
          <w:lang w:bidi="fa-IR"/>
        </w:rPr>
        <w:t>۹</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۴۳۴</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۲۹</w:t>
      </w:r>
      <w:r w:rsidRPr="00993F47">
        <w:rPr>
          <w:rFonts w:ascii="Vazir" w:hAnsi="Vazir" w:cs="Vazir"/>
          <w:color w:val="AF6397"/>
          <w:sz w:val="28"/>
          <w:szCs w:val="28"/>
        </w:rPr>
        <w:t xml:space="preserve">. </w:t>
      </w:r>
      <w:r w:rsidRPr="00993F47">
        <w:rPr>
          <w:rFonts w:ascii="Vazir" w:hAnsi="Vazir" w:cs="Vazir"/>
          <w:color w:val="AF6397"/>
          <w:sz w:val="28"/>
          <w:szCs w:val="28"/>
          <w:rtl/>
        </w:rPr>
        <w:t>دعا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اللّهُمَّ بِک أعوذُ وبِک ألوذُ... ومِنک أسأَلُ أن تُصَلِّی عَلی مُحَمَّدٍ و آلِ مُحَمَّدٍ، و لا تَرُدَّنی إلّا بِذَنبٍ مَغفورٍ و سَعی مَشکورٍ و تِجارَةٍ لَن تَبورَ</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بار خدایا! به تو پناه می برم و دست به دامن تو می شوم... و از تو درخواست می کنم که بر محمّد و خاندان محمّد درود فرستی و مرا از درگاهت بر مگردانی، مگر با آمرزش گناهم و پذیرفته شدن تلاشم و [نیز با] تجارتی که هرگز کساد نمی شود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مُهج الدعوات: ص </w:t>
      </w:r>
      <w:r w:rsidRPr="00993F47">
        <w:rPr>
          <w:rFonts w:ascii="Vazir" w:hAnsi="Vazir" w:cs="Vazir"/>
          <w:color w:val="33B5FD"/>
          <w:sz w:val="28"/>
          <w:szCs w:val="28"/>
          <w:vertAlign w:val="subscript"/>
          <w:rtl/>
          <w:lang w:bidi="fa-IR"/>
        </w:rPr>
        <w:t>۳۴۹</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۴۷۴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۳۰</w:t>
      </w:r>
      <w:r w:rsidRPr="00993F47">
        <w:rPr>
          <w:rFonts w:ascii="Vazir" w:hAnsi="Vazir" w:cs="Vazir"/>
          <w:color w:val="AF6397"/>
          <w:sz w:val="28"/>
          <w:szCs w:val="28"/>
        </w:rPr>
        <w:t xml:space="preserve">. </w:t>
      </w:r>
      <w:r w:rsidRPr="00993F47">
        <w:rPr>
          <w:rFonts w:ascii="Vazir" w:hAnsi="Vazir" w:cs="Vazir"/>
          <w:color w:val="AF6397"/>
          <w:sz w:val="28"/>
          <w:szCs w:val="28"/>
          <w:rtl/>
        </w:rPr>
        <w:t>حجت</w:t>
      </w: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color w:val="AF6397"/>
          <w:sz w:val="28"/>
          <w:szCs w:val="28"/>
          <w:rtl/>
        </w:rPr>
        <w:t>در عصر غیبت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وأَمَّا الحَوادِثُ الواقِعَةُ فَارجِعوا فیها إلی رُواةِ حَدیثِنا؛ فَإِنَّهُم حُجَّتی عَلَیکم وأَنَا حُجَّةُ اللّهِ عَلَیهِم</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امّا در رخدادهای پیش آمده، به راویانِ احادیثِ ما مراجعه کنید، که آنان، حجّت من بر شمایند و من حجّت خدا بر آنانم</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کمال الدین: ص </w:t>
      </w:r>
      <w:r w:rsidRPr="00993F47">
        <w:rPr>
          <w:rFonts w:ascii="Vazir" w:hAnsi="Vazir" w:cs="Vazir"/>
          <w:color w:val="33B5FD"/>
          <w:sz w:val="28"/>
          <w:szCs w:val="28"/>
          <w:vertAlign w:val="subscript"/>
          <w:rtl/>
          <w:lang w:bidi="fa-IR"/>
        </w:rPr>
        <w:t>۴۸۴</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۴</w:t>
      </w:r>
      <w:r w:rsidRPr="00993F47">
        <w:rPr>
          <w:rFonts w:ascii="Vazir" w:hAnsi="Vazir" w:cs="Vazir"/>
          <w:color w:val="33B5FD"/>
          <w:sz w:val="28"/>
          <w:szCs w:val="28"/>
          <w:vertAlign w:val="subscript"/>
          <w:rtl/>
        </w:rPr>
        <w:t xml:space="preserve">، دانشنامه قرآن و حدیث جلد پانزدهم ـ جلد </w:t>
      </w:r>
      <w:r w:rsidRPr="00993F47">
        <w:rPr>
          <w:rFonts w:ascii="Vazir" w:hAnsi="Vazir" w:cs="Vazir"/>
          <w:color w:val="33B5FD"/>
          <w:sz w:val="28"/>
          <w:szCs w:val="28"/>
          <w:vertAlign w:val="subscript"/>
          <w:rtl/>
          <w:lang w:bidi="fa-IR"/>
        </w:rPr>
        <w:t>۱۵</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۱۶۴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۳۱</w:t>
      </w:r>
      <w:r w:rsidRPr="00993F47">
        <w:rPr>
          <w:rFonts w:ascii="Vazir" w:hAnsi="Vazir" w:cs="Vazir"/>
          <w:color w:val="AF6397"/>
          <w:sz w:val="28"/>
          <w:szCs w:val="28"/>
        </w:rPr>
        <w:t xml:space="preserve">. </w:t>
      </w:r>
      <w:r w:rsidRPr="00993F47">
        <w:rPr>
          <w:rFonts w:ascii="Vazir" w:hAnsi="Vazir" w:cs="Vazir"/>
          <w:color w:val="AF6397"/>
          <w:sz w:val="28"/>
          <w:szCs w:val="28"/>
          <w:rtl/>
        </w:rPr>
        <w:t>دارو و شفا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بِسمِ اللّهِ الرَّحمنِ الرَّحیمِ، بِسمِ اللّهِ دَواءٌ، وَالحَمدُ للّهِ شِفاءٌ</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w:t>
      </w:r>
      <w:r w:rsidRPr="00993F47">
        <w:rPr>
          <w:rFonts w:ascii="Vazir" w:hAnsi="Vazir" w:cs="Vazir"/>
          <w:b/>
          <w:bCs/>
          <w:color w:val="4E63D0"/>
          <w:sz w:val="28"/>
          <w:szCs w:val="28"/>
          <w:rtl/>
        </w:rPr>
        <w:t>به نام خداوند بخشنده مهربان». «به نام خدا»، داروست و «سپاس، خدای را»، شفاست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ج </w:t>
      </w:r>
      <w:r w:rsidRPr="00993F47">
        <w:rPr>
          <w:rFonts w:ascii="Vazir" w:hAnsi="Vazir" w:cs="Vazir"/>
          <w:color w:val="33B5FD"/>
          <w:sz w:val="28"/>
          <w:szCs w:val="28"/>
          <w:vertAlign w:val="subscript"/>
          <w:rtl/>
          <w:lang w:bidi="fa-IR"/>
        </w:rPr>
        <w:t>۵۳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۲۲۶</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۱۳</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۲۸۲</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۳۲</w:t>
      </w:r>
      <w:r w:rsidRPr="00993F47">
        <w:rPr>
          <w:rFonts w:ascii="Vazir" w:hAnsi="Vazir" w:cs="Vazir"/>
          <w:color w:val="AF6397"/>
          <w:sz w:val="28"/>
          <w:szCs w:val="28"/>
        </w:rPr>
        <w:t xml:space="preserve">. </w:t>
      </w:r>
      <w:r w:rsidRPr="00993F47">
        <w:rPr>
          <w:rFonts w:ascii="Vazir" w:hAnsi="Vazir" w:cs="Vazir"/>
          <w:color w:val="AF6397"/>
          <w:sz w:val="28"/>
          <w:szCs w:val="28"/>
          <w:rtl/>
        </w:rPr>
        <w:t>تلاش برای ایجاد محبت اهل بیت</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فیما کتَبَهُ إلَی الشَّیخِ المُفیدِ ـ: فَلیعمَل کلُّ امرِئ مِنکم بِما یقرُبُ بِهِ مِن مَحَبَّتِنا، وَلیتَجَنَّب ما یدنیهِ مِن کراهَتِنا وسَخَطِنا، فَإِنَّ أمرَنا بَغتَةٌ فُجأَةٌ حینَ لا تَنفَعُهُ تَوبَةٌ ولا ینجیهِ مِن عِقابِنا نَدَمٌ عَلی حَوبَةٍ</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نامه ای از آن حضرت به شیخ مفید ـ: هریک از شما باید کاری کند که به محبّت ما نزدیک شود و از کاری که او را به نفرت و خشم ما نزدیک می سازد، دوری کند؛ زیرا که قضیه [ظهور] ما ناگهانی و بی خبر اتفاق می افتد به طوری که دیگر نه توبه ای به حالش سودمند می افتد و نه پشیمانی از گناه از کیفر ما می رهاندش</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الاحتجاج: ج </w:t>
      </w:r>
      <w:r w:rsidRPr="00993F47">
        <w:rPr>
          <w:rFonts w:ascii="Vazir" w:hAnsi="Vazir" w:cs="Vazir"/>
          <w:color w:val="33B5FD"/>
          <w:sz w:val="28"/>
          <w:szCs w:val="28"/>
          <w:vertAlign w:val="subscript"/>
          <w:rtl/>
          <w:lang w:bidi="fa-IR"/>
        </w:rPr>
        <w:t>۲</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۵۹۹</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۳۵۹</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۱۰</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۴۳۸</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۳۳</w:t>
      </w:r>
      <w:r w:rsidRPr="00993F47">
        <w:rPr>
          <w:rFonts w:ascii="Vazir" w:hAnsi="Vazir" w:cs="Vazir"/>
          <w:color w:val="AF6397"/>
          <w:sz w:val="28"/>
          <w:szCs w:val="28"/>
        </w:rPr>
        <w:t xml:space="preserve">. </w:t>
      </w:r>
      <w:r w:rsidRPr="00993F47">
        <w:rPr>
          <w:rFonts w:ascii="Vazir" w:hAnsi="Vazir" w:cs="Vazir"/>
          <w:color w:val="AF6397"/>
          <w:sz w:val="28"/>
          <w:szCs w:val="28"/>
          <w:rtl/>
        </w:rPr>
        <w:t>ویژگی های اوصیا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 صِفَةِ الأَوصِیاءِ ـ: أحیی بِهِم دینَهُ، وأتَمَّ بِهِم نورَهُ، وجَعَلَ بَینَهُم وبَینَ إخوانِهِم وبَنی عَمِّهِم وَالأَدنَینَ فَالأَدنَینَ مِن ذَوی أرحامِهِم فُرقانا بَینا، یعرَفُ بِهِ الحُجَّةُ مِنَ المَحجوجِ، وَالإِمامُ مِنَ المَأمومِ، بِأَن عَصَمَهُم مِنَ الذُّنوبِ، وبَرَّأَهُم مِنَ العُیوبِ، وطَهَّرَهُم مِنَ الدَّنَسِ، ونَزَّهَهُم مِنَ اللَّبسِ، وجَعَلَهُم خُزّانَ عِلمِهِ، ومُستَودَعَ حِکمَتِهِ، ومَوضِعَ سِرِّهِ، وأیدَهُم بِالدَّلائِلِ، ولَولا ذلِک لَکانَ النّاسُ عَلی سَواءٍ، ولَادَّعی أمرَ اللّهِ عز و جل کلُّ أحَدٍ، ولَما عُرِفَ الحَقُّ مِنَ الباطِلِ، ولا العالِمُ مِنَ الجاهِلِ</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توصیف اوصیا ـ: خداوند، دین خود را با آنها احیا کرده و نورش را با آنها به کمال رسانده و میان آنها و برادرانشان و پسرعموهاشان و خویشان نزدیک و نزدیک ترشان فرقانی آشکار قرار داده است که با آن، حجّت از آن که حجّت برای او آورده شده و امام از مأموم شناسایی می شود و این از آن روست که خداوند، آنها را از هر گونه پلشتی مصون داشته و از عیوب، مبرّایشان کرده و از ناپاکی پاکشان گردانده و از در هم شدگی، منزّهشان داشته و آنها را گنجوران علم خود و مخزن حکمتش و جایگاه سرّش قرار داده است</w:t>
      </w:r>
      <w:r w:rsidRPr="00993F47">
        <w:rPr>
          <w:rFonts w:ascii="Vazir" w:hAnsi="Vazir" w:cs="Vazir"/>
          <w:b/>
          <w:bCs/>
          <w:color w:val="4E63D0"/>
          <w:sz w:val="28"/>
          <w:szCs w:val="28"/>
        </w:rPr>
        <w:t>.</w:t>
      </w:r>
    </w:p>
    <w:p w:rsidR="00993F47" w:rsidRPr="00993F47" w:rsidRDefault="00993F47" w:rsidP="00993F47">
      <w:pPr>
        <w:pStyle w:val="Heading4"/>
        <w:shd w:val="clear" w:color="auto" w:fill="FFFFFF"/>
        <w:spacing w:before="150" w:after="150"/>
        <w:rPr>
          <w:rFonts w:ascii="Vazir" w:hAnsi="Vazir" w:cs="Vazir"/>
          <w:b/>
          <w:bCs/>
          <w:color w:val="4E63D0"/>
          <w:sz w:val="28"/>
          <w:szCs w:val="28"/>
        </w:rPr>
      </w:pPr>
      <w:r w:rsidRPr="00993F47">
        <w:rPr>
          <w:rFonts w:ascii="Vazir" w:hAnsi="Vazir" w:cs="Vazir"/>
          <w:b/>
          <w:bCs/>
          <w:color w:val="4E63D0"/>
          <w:sz w:val="28"/>
          <w:szCs w:val="28"/>
          <w:rtl/>
        </w:rPr>
        <w:t>خداوند، آنها را با دلایل خود، تأیید کرده و اگر چنین نمی بود، مردم همه یک سان بودند و هر کس مدّعی امر [ منصوب شدن از سوی ]خداوند عز و جلمی شد و دیگر حق از باطل و دانا از نادان شناخته نمی شد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اللِّبسُ: الخَلطُ (النهایة: ج </w:t>
      </w:r>
      <w:r w:rsidRPr="00993F47">
        <w:rPr>
          <w:rFonts w:ascii="Vazir" w:hAnsi="Vazir" w:cs="Vazir"/>
          <w:color w:val="33B5FD"/>
          <w:sz w:val="28"/>
          <w:szCs w:val="28"/>
          <w:vertAlign w:val="subscript"/>
          <w:rtl/>
          <w:lang w:bidi="fa-IR"/>
        </w:rPr>
        <w:t>۴</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۲۲۵ «</w:t>
      </w:r>
      <w:r w:rsidRPr="00993F47">
        <w:rPr>
          <w:rFonts w:ascii="Vazir" w:hAnsi="Vazir" w:cs="Vazir"/>
          <w:color w:val="33B5FD"/>
          <w:sz w:val="28"/>
          <w:szCs w:val="28"/>
          <w:vertAlign w:val="subscript"/>
          <w:rtl/>
        </w:rPr>
        <w:t>لبس</w:t>
      </w:r>
      <w:r w:rsidRPr="00993F47">
        <w:rPr>
          <w:rFonts w:ascii="Vazir" w:hAnsi="Vazir" w:cs="Vazir"/>
          <w:color w:val="33B5FD"/>
          <w:sz w:val="28"/>
          <w:szCs w:val="28"/>
          <w:vertAlign w:val="subscript"/>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للطوسی: ص </w:t>
      </w:r>
      <w:r w:rsidRPr="00993F47">
        <w:rPr>
          <w:rFonts w:ascii="Vazir" w:hAnsi="Vazir" w:cs="Vazir"/>
          <w:color w:val="33B5FD"/>
          <w:sz w:val="28"/>
          <w:szCs w:val="28"/>
          <w:vertAlign w:val="subscript"/>
          <w:rtl/>
          <w:lang w:bidi="fa-IR"/>
        </w:rPr>
        <w:t>۲۸۸</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۲۴۶</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۹</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۵۵۸</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۳۴</w:t>
      </w:r>
      <w:r w:rsidRPr="00993F47">
        <w:rPr>
          <w:rFonts w:ascii="Vazir" w:hAnsi="Vazir" w:cs="Vazir"/>
          <w:color w:val="AF6397"/>
          <w:sz w:val="28"/>
          <w:szCs w:val="28"/>
        </w:rPr>
        <w:t xml:space="preserve">. </w:t>
      </w:r>
      <w:r w:rsidRPr="00993F47">
        <w:rPr>
          <w:rFonts w:ascii="Vazir" w:hAnsi="Vazir" w:cs="Vazir"/>
          <w:color w:val="AF6397"/>
          <w:sz w:val="28"/>
          <w:szCs w:val="28"/>
          <w:rtl/>
        </w:rPr>
        <w:t>ویژگی های امامان</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فیما یقالُ فِی التَّوَجُّهِ إلَی الأَئِمَّةِ علیهم السلام ـ: أنتُم خَزَنَتُهُ وشُهَداؤُهُ، وعُلَماؤُهُ واُمَناؤُهُ، وساسَةُ العِبادِ وأرکانُ البِلادِ، وقُضاةُ الأَحکامِ وأبوابُ الإِیمانِ</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آنچه برای زیارت ائمّه علیهم السلام از ایشان رسیده است ـ: شما خزانه داران و گواهان خدایید، و دانش آموختگان او و امانتداران اویید، و مربّی بندگان و ارکان شهرهایید، و قاضیان احکام و درهای ایمانید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المزار الکبیر: ص </w:t>
      </w:r>
      <w:r w:rsidRPr="00993F47">
        <w:rPr>
          <w:rFonts w:ascii="Vazir" w:hAnsi="Vazir" w:cs="Vazir"/>
          <w:color w:val="33B5FD"/>
          <w:sz w:val="28"/>
          <w:szCs w:val="28"/>
          <w:vertAlign w:val="subscript"/>
          <w:rtl/>
          <w:lang w:bidi="fa-IR"/>
        </w:rPr>
        <w:t>۵۶۸</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۸</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۹۶</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۳۵</w:t>
      </w:r>
      <w:r w:rsidRPr="00993F47">
        <w:rPr>
          <w:rFonts w:ascii="Vazir" w:hAnsi="Vazir" w:cs="Vazir"/>
          <w:color w:val="AF6397"/>
          <w:sz w:val="28"/>
          <w:szCs w:val="28"/>
        </w:rPr>
        <w:t xml:space="preserve">. </w:t>
      </w:r>
      <w:r w:rsidRPr="00993F47">
        <w:rPr>
          <w:rFonts w:ascii="Vazir" w:hAnsi="Vazir" w:cs="Vazir"/>
          <w:color w:val="AF6397"/>
          <w:sz w:val="28"/>
          <w:szCs w:val="28"/>
          <w:rtl/>
        </w:rPr>
        <w:t>اهل بیت</w:t>
      </w:r>
      <w:r w:rsidRPr="00993F47">
        <w:rPr>
          <w:rFonts w:ascii="Vazir" w:hAnsi="Vazir" w:cs="Vazir"/>
          <w:color w:val="AF6397"/>
          <w:sz w:val="28"/>
          <w:szCs w:val="28"/>
          <w:vertAlign w:val="superscript"/>
          <w:rtl/>
        </w:rPr>
        <w:t>(ع)</w:t>
      </w:r>
      <w:r w:rsidRPr="00993F47">
        <w:rPr>
          <w:rFonts w:ascii="Vazir" w:hAnsi="Vazir" w:cs="Vazir"/>
          <w:color w:val="AF6397"/>
          <w:sz w:val="28"/>
          <w:szCs w:val="28"/>
          <w:rtl/>
        </w:rPr>
        <w:t xml:space="preserve"> دست پروردگان خداوند</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 بَعضِ التَّوقیعاتِ المَروِیةِ عَنِ الشَّیخِ المَوثوقِ أبی عَمرٍو العَمرِی ـ: نَحنُ صَنائِعُ رَبِّنا، وَالخَلقُ بَعدُ صَنائِعُنا</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یکی از توقیعاتِ روایت شده از شیخ مورد وثوق، ابو عَمرو عَمری ـ: ما، دستْ پروردگانِ پروردگار خویشیم و آن گاه مردمان، دستْ پروردگانِ مایند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معنی کلام الإمام</w:t>
      </w:r>
      <w:r w:rsidRPr="00993F47">
        <w:rPr>
          <w:rFonts w:ascii="Vazir" w:hAnsi="Vazir" w:cs="Vazir"/>
          <w:color w:val="33B5FD"/>
          <w:sz w:val="28"/>
          <w:szCs w:val="28"/>
          <w:vertAlign w:val="superscript"/>
          <w:rtl/>
        </w:rPr>
        <w:t>(ع)</w:t>
      </w:r>
      <w:r w:rsidRPr="00993F47">
        <w:rPr>
          <w:rFonts w:ascii="Vazir" w:hAnsi="Vazir" w:cs="Vazir"/>
          <w:color w:val="33B5FD"/>
          <w:sz w:val="28"/>
          <w:szCs w:val="28"/>
          <w:vertAlign w:val="subscript"/>
          <w:rtl/>
        </w:rPr>
        <w:t xml:space="preserve"> فی هذا التوقیع هو قریب من معنی کلام الإمام علی</w:t>
      </w:r>
      <w:r w:rsidRPr="00993F47">
        <w:rPr>
          <w:rFonts w:ascii="Vazir" w:hAnsi="Vazir" w:cs="Vazir"/>
          <w:color w:val="33B5FD"/>
          <w:sz w:val="28"/>
          <w:szCs w:val="28"/>
          <w:vertAlign w:val="superscript"/>
          <w:rtl/>
        </w:rPr>
        <w:t>(ع)</w:t>
      </w:r>
      <w:r w:rsidRPr="00993F47">
        <w:rPr>
          <w:rFonts w:ascii="Vazir" w:hAnsi="Vazir" w:cs="Vazir"/>
          <w:color w:val="33B5FD"/>
          <w:sz w:val="28"/>
          <w:szCs w:val="28"/>
          <w:vertAlign w:val="subscript"/>
          <w:rtl/>
        </w:rPr>
        <w:t xml:space="preserve"> فی وصیته لکمیل بن زیاد، حیث یقول له: «یا کمیل، إنَّ رَسولَ اللّهِ(ص) أدَّبَهُ اللّهُ، وهُوَ(ص) أدَّبَنی، وأنَا اُؤَدِّبُ المُؤمِنینَ، واُوَرِّثُ الآدابَ المُکرَمینَ» (تحف العقول: ص </w:t>
      </w:r>
      <w:r w:rsidRPr="00993F47">
        <w:rPr>
          <w:rFonts w:ascii="Vazir" w:hAnsi="Vazir" w:cs="Vazir"/>
          <w:color w:val="33B5FD"/>
          <w:sz w:val="28"/>
          <w:szCs w:val="28"/>
          <w:vertAlign w:val="subscript"/>
          <w:rtl/>
          <w:lang w:bidi="fa-IR"/>
        </w:rPr>
        <w:t>۱۷۱</w:t>
      </w:r>
      <w:r w:rsidRPr="00993F47">
        <w:rPr>
          <w:rFonts w:ascii="Vazir" w:hAnsi="Vazir" w:cs="Vazir"/>
          <w:color w:val="33B5FD"/>
          <w:sz w:val="28"/>
          <w:szCs w:val="28"/>
          <w:vertAlign w:val="subscript"/>
          <w:rtl/>
        </w:rPr>
        <w:t xml:space="preserve">، بشارة المصطفی: ص </w:t>
      </w:r>
      <w:r w:rsidRPr="00993F47">
        <w:rPr>
          <w:rFonts w:ascii="Vazir" w:hAnsi="Vazir" w:cs="Vazir"/>
          <w:color w:val="33B5FD"/>
          <w:sz w:val="28"/>
          <w:szCs w:val="28"/>
          <w:vertAlign w:val="subscript"/>
          <w:rtl/>
          <w:lang w:bidi="fa-IR"/>
        </w:rPr>
        <w:t>۲۵</w:t>
      </w:r>
      <w:r w:rsidRPr="00993F47">
        <w:rPr>
          <w:rFonts w:ascii="Vazir" w:hAnsi="Vazir" w:cs="Vazir"/>
          <w:color w:val="33B5FD"/>
          <w:sz w:val="28"/>
          <w:szCs w:val="28"/>
          <w:vertAlign w:val="subscript"/>
          <w:rtl/>
        </w:rPr>
        <w:t xml:space="preserve">، دانشنامه قرآن و حدیث جلد ششم ـ جلد </w:t>
      </w:r>
      <w:r w:rsidRPr="00993F47">
        <w:rPr>
          <w:rFonts w:ascii="Vazir" w:hAnsi="Vazir" w:cs="Vazir"/>
          <w:color w:val="33B5FD"/>
          <w:sz w:val="28"/>
          <w:szCs w:val="28"/>
          <w:vertAlign w:val="subscript"/>
          <w:rtl/>
          <w:lang w:bidi="fa-IR"/>
        </w:rPr>
        <w:t>۶</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۲۷۸</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۳۶</w:t>
      </w:r>
      <w:r w:rsidRPr="00993F47">
        <w:rPr>
          <w:rFonts w:ascii="Vazir" w:hAnsi="Vazir" w:cs="Vazir"/>
          <w:color w:val="AF6397"/>
          <w:sz w:val="28"/>
          <w:szCs w:val="28"/>
        </w:rPr>
        <w:t xml:space="preserve">. </w:t>
      </w:r>
      <w:r w:rsidRPr="00993F47">
        <w:rPr>
          <w:rFonts w:ascii="Vazir" w:hAnsi="Vazir" w:cs="Vazir"/>
          <w:color w:val="AF6397"/>
          <w:sz w:val="28"/>
          <w:szCs w:val="28"/>
          <w:rtl/>
        </w:rPr>
        <w:t>خداوند برتر از وصف توصیفگران</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تعالَی اللّهُ عَزَّ و جلَّ عمّا یصِفُونَ، سبحانَهُ و بِحَمدِهِ، لیسَ نَحنُ شُرَکاءَهُ فی عِلمِهِ، و لا فی قُدرَتِهِ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خداوند عزّ و جلّ از آنچه در وصفش می گویند برتر است، پاک است و ستایش، همه از آنِ اوست. ما نه در علم او شریک او هستیم و نه در قدرتش</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بحار الأنوار: </w:t>
      </w:r>
      <w:r w:rsidRPr="00993F47">
        <w:rPr>
          <w:rFonts w:ascii="Vazir" w:hAnsi="Vazir" w:cs="Vazir"/>
          <w:color w:val="33B5FD"/>
          <w:sz w:val="28"/>
          <w:szCs w:val="28"/>
          <w:vertAlign w:val="subscript"/>
          <w:rtl/>
          <w:lang w:bidi="fa-IR"/>
        </w:rPr>
        <w:t>۲۵ / ۲۶۶ /۹</w:t>
      </w:r>
      <w:r w:rsidRPr="00993F47">
        <w:rPr>
          <w:rFonts w:ascii="Vazir" w:hAnsi="Vazir" w:cs="Vazir"/>
          <w:color w:val="33B5FD"/>
          <w:sz w:val="28"/>
          <w:szCs w:val="28"/>
          <w:vertAlign w:val="subscript"/>
          <w:rtl/>
        </w:rPr>
        <w:t xml:space="preserve">، میزان الحکمه، جلد </w:t>
      </w:r>
      <w:r w:rsidRPr="00993F47">
        <w:rPr>
          <w:rFonts w:ascii="Vazir" w:hAnsi="Vazir" w:cs="Vazir"/>
          <w:color w:val="33B5FD"/>
          <w:sz w:val="28"/>
          <w:szCs w:val="28"/>
          <w:vertAlign w:val="subscript"/>
          <w:rtl/>
          <w:lang w:bidi="fa-IR"/>
        </w:rPr>
        <w:t>۸</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۵۱۰</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۳۷</w:t>
      </w:r>
      <w:r w:rsidRPr="00993F47">
        <w:rPr>
          <w:rFonts w:ascii="Vazir" w:hAnsi="Vazir" w:cs="Vazir"/>
          <w:color w:val="AF6397"/>
          <w:sz w:val="28"/>
          <w:szCs w:val="28"/>
        </w:rPr>
        <w:t xml:space="preserve">. </w:t>
      </w:r>
      <w:r w:rsidRPr="00993F47">
        <w:rPr>
          <w:rFonts w:ascii="Vazir" w:hAnsi="Vazir" w:cs="Vazir"/>
          <w:color w:val="AF6397"/>
          <w:sz w:val="28"/>
          <w:szCs w:val="28"/>
          <w:rtl/>
        </w:rPr>
        <w:t>اوصافی از امام علی</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اللّهُمَّ... وصَلِّ عَلی أمیرِ المُؤمِنینَ، ووارِثِ المُرسَلینَ، وقائِدِ الغُرِّ المُحَجَّلینَ، وسَیدِ الوَصِیینَ، وحُجَّةِ رَبِّ العالَمینَ</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پـروردگارا!... بـر امیر مؤمنان، وارث پیامبران، رهبر سپید رویان، سرور وصی ها، و حجّت پروردگار جهانیان، درود فرست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مصباح المتهجّد: ص </w:t>
      </w:r>
      <w:r w:rsidRPr="00993F47">
        <w:rPr>
          <w:rFonts w:ascii="Vazir" w:hAnsi="Vazir" w:cs="Vazir"/>
          <w:color w:val="33B5FD"/>
          <w:sz w:val="28"/>
          <w:szCs w:val="28"/>
          <w:vertAlign w:val="subscript"/>
          <w:rtl/>
          <w:lang w:bidi="fa-IR"/>
        </w:rPr>
        <w:t>۴۰۶</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۵۳۴</w:t>
      </w:r>
      <w:r w:rsidRPr="00993F47">
        <w:rPr>
          <w:rFonts w:ascii="Vazir" w:hAnsi="Vazir" w:cs="Vazir"/>
          <w:color w:val="33B5FD"/>
          <w:sz w:val="28"/>
          <w:szCs w:val="28"/>
          <w:vertAlign w:val="subscript"/>
          <w:rtl/>
        </w:rPr>
        <w:t>، دانش نامه امیرالمؤمنین</w:t>
      </w:r>
      <w:r w:rsidRPr="00993F47">
        <w:rPr>
          <w:rFonts w:ascii="Vazir" w:hAnsi="Vazir" w:cs="Vazir"/>
          <w:color w:val="33B5FD"/>
          <w:sz w:val="28"/>
          <w:szCs w:val="28"/>
          <w:vertAlign w:val="superscript"/>
          <w:rtl/>
        </w:rPr>
        <w:t>(ع)</w:t>
      </w:r>
      <w:r w:rsidRPr="00993F47">
        <w:rPr>
          <w:rFonts w:ascii="Vazir" w:hAnsi="Vazir" w:cs="Vazir"/>
          <w:color w:val="33B5FD"/>
          <w:sz w:val="28"/>
          <w:szCs w:val="28"/>
          <w:vertAlign w:val="subscript"/>
          <w:rtl/>
        </w:rPr>
        <w:t xml:space="preserve">، جلد </w:t>
      </w:r>
      <w:r w:rsidRPr="00993F47">
        <w:rPr>
          <w:rFonts w:ascii="Vazir" w:hAnsi="Vazir" w:cs="Vazir"/>
          <w:color w:val="33B5FD"/>
          <w:sz w:val="28"/>
          <w:szCs w:val="28"/>
          <w:vertAlign w:val="subscript"/>
          <w:rtl/>
          <w:lang w:bidi="fa-IR"/>
        </w:rPr>
        <w:t>۸</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۴۵۶</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۳۸</w:t>
      </w:r>
      <w:r w:rsidRPr="00993F47">
        <w:rPr>
          <w:rFonts w:ascii="Vazir" w:hAnsi="Vazir" w:cs="Vazir"/>
          <w:color w:val="AF6397"/>
          <w:sz w:val="28"/>
          <w:szCs w:val="28"/>
        </w:rPr>
        <w:t xml:space="preserve">. </w:t>
      </w:r>
      <w:r w:rsidRPr="00993F47">
        <w:rPr>
          <w:rFonts w:ascii="Vazir" w:hAnsi="Vazir" w:cs="Vazir"/>
          <w:color w:val="AF6397"/>
          <w:sz w:val="28"/>
          <w:szCs w:val="28"/>
          <w:rtl/>
        </w:rPr>
        <w:t>حضرت ابوالفضل</w:t>
      </w:r>
      <w:r w:rsidRPr="00993F47">
        <w:rPr>
          <w:rFonts w:ascii="Vazir" w:hAnsi="Vazir" w:cs="Vazir"/>
          <w:color w:val="AF6397"/>
          <w:sz w:val="28"/>
          <w:szCs w:val="28"/>
          <w:vertAlign w:val="superscript"/>
          <w:rtl/>
        </w:rPr>
        <w:t>(ع)</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 زِیارَةِ أبِی الفَضلِ العَبّاسِ</w:t>
      </w:r>
      <w:r w:rsidRPr="00993F47">
        <w:rPr>
          <w:rStyle w:val="Emphasis"/>
          <w:rFonts w:ascii="Vazir" w:hAnsi="Vazir" w:cs="Vazir"/>
          <w:i w:val="0"/>
          <w:iCs w:val="0"/>
          <w:color w:val="1F9801"/>
          <w:sz w:val="28"/>
          <w:szCs w:val="28"/>
          <w:vertAlign w:val="superscript"/>
          <w:rtl/>
        </w:rPr>
        <w:t>(ع)</w:t>
      </w:r>
      <w:r w:rsidRPr="00993F47">
        <w:rPr>
          <w:rStyle w:val="Emphasis"/>
          <w:rFonts w:ascii="Vazir" w:hAnsi="Vazir" w:cs="Vazir"/>
          <w:i w:val="0"/>
          <w:iCs w:val="0"/>
          <w:color w:val="1F9801"/>
          <w:sz w:val="28"/>
          <w:szCs w:val="28"/>
          <w:rtl/>
        </w:rPr>
        <w:t xml:space="preserve"> ـ: السَّلامُ عَلَی العَبّاسِ ابنِ أمیرِالمُؤمِنینَ، المُواسی أخاهُ بِنَفسِهِ، الآخِذِ لِغَدِهِ مِن أمسِهِ، الفادی لَهُ الواقِی، السّاعی إلَیهِ بِمائِهِ، المَقطوعَةِ یداهُ</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زیارت ابو الفضل العبّاس</w:t>
      </w:r>
      <w:r w:rsidRPr="00993F47">
        <w:rPr>
          <w:rFonts w:ascii="Vazir" w:hAnsi="Vazir" w:cs="Vazir"/>
          <w:b/>
          <w:bCs/>
          <w:color w:val="4E63D0"/>
          <w:sz w:val="28"/>
          <w:szCs w:val="28"/>
          <w:vertAlign w:val="superscript"/>
          <w:rtl/>
        </w:rPr>
        <w:t>(ع)</w:t>
      </w:r>
      <w:r w:rsidRPr="00993F47">
        <w:rPr>
          <w:rFonts w:ascii="Vazir" w:hAnsi="Vazir" w:cs="Vazir"/>
          <w:b/>
          <w:bCs/>
          <w:color w:val="4E63D0"/>
          <w:sz w:val="28"/>
          <w:szCs w:val="28"/>
          <w:rtl/>
        </w:rPr>
        <w:t xml:space="preserve"> ـ: درود بر عبّاس، فرزند امیر مؤمنان؛ همو که با جان خویش برادرش را یاری داد و از دیروزش برای فردای خویش (قیامت)، توشه بر گرفت و خود را فدای او کرد و سپر او قرار داد، و در رسانیدن آب به او کوشید، و دو دستش بریده شد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المزار الکبیر: ص </w:t>
      </w:r>
      <w:r w:rsidRPr="00993F47">
        <w:rPr>
          <w:rFonts w:ascii="Vazir" w:hAnsi="Vazir" w:cs="Vazir"/>
          <w:color w:val="33B5FD"/>
          <w:sz w:val="28"/>
          <w:szCs w:val="28"/>
          <w:vertAlign w:val="subscript"/>
          <w:rtl/>
          <w:lang w:bidi="fa-IR"/>
        </w:rPr>
        <w:t>۴۸۹</w:t>
      </w:r>
      <w:r w:rsidRPr="00993F47">
        <w:rPr>
          <w:rFonts w:ascii="Vazir" w:hAnsi="Vazir" w:cs="Vazir"/>
          <w:color w:val="33B5FD"/>
          <w:sz w:val="28"/>
          <w:szCs w:val="28"/>
          <w:vertAlign w:val="subscript"/>
          <w:rtl/>
        </w:rPr>
        <w:t xml:space="preserve">، الإقبال: ج </w:t>
      </w:r>
      <w:r w:rsidRPr="00993F47">
        <w:rPr>
          <w:rFonts w:ascii="Vazir" w:hAnsi="Vazir" w:cs="Vazir"/>
          <w:color w:val="33B5FD"/>
          <w:sz w:val="28"/>
          <w:szCs w:val="28"/>
          <w:vertAlign w:val="subscript"/>
          <w:rtl/>
          <w:lang w:bidi="fa-IR"/>
        </w:rPr>
        <w:t>۳</w:t>
      </w:r>
      <w:r w:rsidRPr="00993F47">
        <w:rPr>
          <w:rFonts w:ascii="Vazir" w:hAnsi="Vazir" w:cs="Vazir"/>
          <w:color w:val="33B5FD"/>
          <w:sz w:val="28"/>
          <w:szCs w:val="28"/>
          <w:vertAlign w:val="subscript"/>
          <w:rtl/>
        </w:rPr>
        <w:t xml:space="preserve"> ص </w:t>
      </w:r>
      <w:r w:rsidRPr="00993F47">
        <w:rPr>
          <w:rFonts w:ascii="Vazir" w:hAnsi="Vazir" w:cs="Vazir"/>
          <w:color w:val="33B5FD"/>
          <w:sz w:val="28"/>
          <w:szCs w:val="28"/>
          <w:vertAlign w:val="subscript"/>
          <w:rtl/>
          <w:lang w:bidi="fa-IR"/>
        </w:rPr>
        <w:t>۷۴</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۴</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۲۸۸</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۳۹</w:t>
      </w:r>
      <w:r w:rsidRPr="00993F47">
        <w:rPr>
          <w:rFonts w:ascii="Vazir" w:hAnsi="Vazir" w:cs="Vazir"/>
          <w:color w:val="AF6397"/>
          <w:sz w:val="28"/>
          <w:szCs w:val="28"/>
        </w:rPr>
        <w:t xml:space="preserve">. </w:t>
      </w:r>
      <w:r w:rsidRPr="00993F47">
        <w:rPr>
          <w:rFonts w:ascii="Vazir" w:hAnsi="Vazir" w:cs="Vazir"/>
          <w:color w:val="AF6397"/>
          <w:sz w:val="28"/>
          <w:szCs w:val="28"/>
          <w:rtl/>
        </w:rPr>
        <w:t>دعا برای امنیت</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فِی الدُّعاءِ ـ: یا آمِناً مِن کلِّ شَیءٍ، وکلُّ شَیءٍ مِنک خائِفٌ حَذِرٌ، أسأَلُک بِأَمنِک مِن کلِّ شَیءٍ، وخَوفِ کلِّ شَیءٍ مِنک، أن تُصَلِّی عَلی مُحَمَّدٍ وآلِ مُحَمَّدٍ، وأن تُعطِینی أمانا لِنَفسی وأهلی ووَلَدی وسائِرِ ما أنعَمتَ بِهِ عَلَی، حَتّی لا أخافَ أحَدا، ولا أحذَرَ مِن شَیءٍ أبَدا، إنَّک عَلی کلِّ شَیءٍ قَدیرٌ، وحَسبُنَا اللّهُ ونِعمَ الوَکیلُ</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دعا ـ: ای ایمن از هر چیز، و هر چیز از تو بیمناک! به ایمنی ات از هر چیز و بیمناکی هر چیز از تو، از تو درخواست می کنم که بر محمّد و خاندان محمّد، درود فرستی، و به خودم و همسر و فرزندم و دیگر نعمت هایی که ارزانی ام داشته ای، امنیت بخشی، چندان که هرگز از کسی نترسم و از چیزی بیمناک نباشم، که به راستی، تو بر هر چیزی توانایی؛ و خدا ما را بس است و او، نیکو حمایتگری است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مهج الدعوات: ص </w:t>
      </w:r>
      <w:r w:rsidRPr="00993F47">
        <w:rPr>
          <w:rFonts w:ascii="Vazir" w:hAnsi="Vazir" w:cs="Vazir"/>
          <w:color w:val="33B5FD"/>
          <w:sz w:val="28"/>
          <w:szCs w:val="28"/>
          <w:vertAlign w:val="subscript"/>
          <w:rtl/>
          <w:lang w:bidi="fa-IR"/>
        </w:rPr>
        <w:t>۳۵۲</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۷</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۵۱۲</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۴۰</w:t>
      </w:r>
      <w:r w:rsidRPr="00993F47">
        <w:rPr>
          <w:rFonts w:ascii="Vazir" w:hAnsi="Vazir" w:cs="Vazir"/>
          <w:color w:val="AF6397"/>
          <w:sz w:val="28"/>
          <w:szCs w:val="28"/>
        </w:rPr>
        <w:t xml:space="preserve">. </w:t>
      </w:r>
      <w:r w:rsidRPr="00993F47">
        <w:rPr>
          <w:rFonts w:ascii="Vazir" w:hAnsi="Vazir" w:cs="Vazir"/>
          <w:color w:val="AF6397"/>
          <w:sz w:val="28"/>
          <w:szCs w:val="28"/>
          <w:rtl/>
        </w:rPr>
        <w:t>دعا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إلهی وأسأَلُک بِاسمِک... أن تُصَلِّی عَلی مُحَمَّدٍ وآلِ مُحَمَّدٍ... وتُغنِی فَقری، وتَجبُرَ کسری، وتُحیی فُؤادی بِذِکرِک</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معبودا! به نام تو از تو درخواست می کنم... که بر محمّد و خاندان محمّد، درود فرستی... و نیازمندی مرا به بی نیازی مبدّل سازی، و شکستگی ام را ببندی، و دلم را به یاد خودت زنده داری</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مُهج الدعوات: ص </w:t>
      </w:r>
      <w:r w:rsidRPr="00993F47">
        <w:rPr>
          <w:rFonts w:ascii="Vazir" w:hAnsi="Vazir" w:cs="Vazir"/>
          <w:color w:val="33B5FD"/>
          <w:sz w:val="28"/>
          <w:szCs w:val="28"/>
          <w:vertAlign w:val="subscript"/>
          <w:rtl/>
          <w:lang w:bidi="fa-IR"/>
        </w:rPr>
        <w:t>۳۴۳</w:t>
      </w:r>
      <w:r w:rsidRPr="00993F47">
        <w:rPr>
          <w:rFonts w:ascii="Vazir" w:hAnsi="Vazir" w:cs="Vazir"/>
          <w:color w:val="33B5FD"/>
          <w:sz w:val="28"/>
          <w:szCs w:val="28"/>
          <w:vertAlign w:val="subscript"/>
          <w:rtl/>
        </w:rPr>
        <w:t xml:space="preserve">، نهج الذکر با ترجمه فارسی، جلد </w:t>
      </w:r>
      <w:r w:rsidRPr="00993F47">
        <w:rPr>
          <w:rFonts w:ascii="Vazir" w:hAnsi="Vazir" w:cs="Vazir"/>
          <w:color w:val="33B5FD"/>
          <w:sz w:val="28"/>
          <w:szCs w:val="28"/>
          <w:vertAlign w:val="subscript"/>
          <w:rtl/>
          <w:lang w:bidi="fa-IR"/>
        </w:rPr>
        <w:t>۱</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۲۴۲</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۴۱</w:t>
      </w:r>
      <w:r w:rsidRPr="00993F47">
        <w:rPr>
          <w:rFonts w:ascii="Vazir" w:hAnsi="Vazir" w:cs="Vazir"/>
          <w:color w:val="AF6397"/>
          <w:sz w:val="28"/>
          <w:szCs w:val="28"/>
        </w:rPr>
        <w:t xml:space="preserve">. </w:t>
      </w:r>
      <w:r w:rsidRPr="00993F47">
        <w:rPr>
          <w:rFonts w:ascii="Vazir" w:hAnsi="Vazir" w:cs="Vazir"/>
          <w:color w:val="AF6397"/>
          <w:sz w:val="28"/>
          <w:szCs w:val="28"/>
          <w:rtl/>
        </w:rPr>
        <w:t>دعا هنگام ظهور</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w:t>
      </w:r>
      <w:r w:rsidRPr="00993F47">
        <w:rPr>
          <w:rStyle w:val="Emphasis"/>
          <w:rFonts w:ascii="Vazir" w:hAnsi="Vazir" w:cs="Vazir"/>
          <w:i w:val="0"/>
          <w:iCs w:val="0"/>
          <w:color w:val="1F9801"/>
          <w:sz w:val="28"/>
          <w:szCs w:val="28"/>
          <w:rtl/>
        </w:rPr>
        <w:t>ـ مِن دُعائِهِ عِندَ ظُهورِهِ ـ: لا إِلهَ إِلاَّ اللّهُ حَقّا حَقّا... یا مُنشِرَ الرَّحمَةِ مِن مَواضِعِها ومُخرِجَ البَرَکاتِ مِن مَعادِنِها</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tl/>
        </w:rPr>
        <w:t>ـ در دعای ایشان به هنگام ظهورش ـ: به راستی، به راستی که خدایی جز اللّه نیست...، ای گستراننده رحمت از جایگاه هایش و بیرون آورنده برکت ها از معادنش</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العدد القویة: ص </w:t>
      </w:r>
      <w:r w:rsidRPr="00993F47">
        <w:rPr>
          <w:rFonts w:ascii="Vazir" w:hAnsi="Vazir" w:cs="Vazir"/>
          <w:color w:val="33B5FD"/>
          <w:sz w:val="28"/>
          <w:szCs w:val="28"/>
          <w:vertAlign w:val="subscript"/>
          <w:rtl/>
          <w:lang w:bidi="fa-IR"/>
        </w:rPr>
        <w:t>۷۵</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۱۲۵</w:t>
      </w:r>
      <w:r w:rsidRPr="00993F47">
        <w:rPr>
          <w:rFonts w:ascii="Vazir" w:hAnsi="Vazir" w:cs="Vazir"/>
          <w:color w:val="33B5FD"/>
          <w:sz w:val="28"/>
          <w:szCs w:val="28"/>
          <w:vertAlign w:val="subscript"/>
          <w:rtl/>
        </w:rPr>
        <w:t xml:space="preserve">، دانش نامه عقاید اسلامی، جلد </w:t>
      </w:r>
      <w:r w:rsidRPr="00993F47">
        <w:rPr>
          <w:rFonts w:ascii="Vazir" w:hAnsi="Vazir" w:cs="Vazir"/>
          <w:color w:val="33B5FD"/>
          <w:sz w:val="28"/>
          <w:szCs w:val="28"/>
          <w:vertAlign w:val="subscript"/>
          <w:rtl/>
          <w:lang w:bidi="fa-IR"/>
        </w:rPr>
        <w:t>۷</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۱۴۴</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۴۲</w:t>
      </w:r>
      <w:r w:rsidRPr="00993F47">
        <w:rPr>
          <w:rFonts w:ascii="Vazir" w:hAnsi="Vazir" w:cs="Vazir"/>
          <w:color w:val="AF6397"/>
          <w:sz w:val="28"/>
          <w:szCs w:val="28"/>
        </w:rPr>
        <w:t xml:space="preserve">. </w:t>
      </w:r>
      <w:r w:rsidRPr="00993F47">
        <w:rPr>
          <w:rFonts w:ascii="Vazir" w:hAnsi="Vazir" w:cs="Vazir"/>
          <w:color w:val="AF6397"/>
          <w:sz w:val="28"/>
          <w:szCs w:val="28"/>
          <w:rtl/>
        </w:rPr>
        <w:t>ویژگی های پیامبر اسلام(ص</w:t>
      </w:r>
      <w:r w:rsidRPr="00993F47">
        <w:rPr>
          <w:rFonts w:ascii="Vazir" w:hAnsi="Vazir" w:cs="Vazir"/>
          <w:color w:val="AF6397"/>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بَعَثَ مُحَمَّدا(ص) رَحمَةً لِلعالَمینَ، وتَمَّمَ بِهِ نِعمَتَهُ، وخَتَمَ بِهِ أنبِیاءَهُ، وأَرسَلَهُ إلَی النّاسِ کافَّةً، وأَظهَرَ مِن صِدقِهِ ما أظهَرَ، وبَینَ مِن آیاتِهِ وعَلاماتِهِ ما بَینَ</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خداوند محمّد(ص) را به عنوان رحمتی برای جهانیانْ بر انگیخت و نعمتش را با او تمام کرد و سلسله پیامبرانش را بدو پایان بخشید و او را به سوی همه مردمان فرستاد و در باره حقّانیت و راستگویی او، نشانه هایی را نمودار ساخت و آیات و علامت های بسیاری را از او نشان داد</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الغیبة للطوسی: ص </w:t>
      </w:r>
      <w:r w:rsidRPr="00993F47">
        <w:rPr>
          <w:rFonts w:ascii="Vazir" w:hAnsi="Vazir" w:cs="Vazir"/>
          <w:color w:val="33B5FD"/>
          <w:sz w:val="28"/>
          <w:szCs w:val="28"/>
          <w:vertAlign w:val="subscript"/>
          <w:rtl/>
          <w:lang w:bidi="fa-IR"/>
        </w:rPr>
        <w:t>۲۸۸</w:t>
      </w:r>
      <w:r w:rsidRPr="00993F47">
        <w:rPr>
          <w:rFonts w:ascii="Vazir" w:hAnsi="Vazir" w:cs="Vazir"/>
          <w:color w:val="33B5FD"/>
          <w:sz w:val="28"/>
          <w:szCs w:val="28"/>
          <w:vertAlign w:val="subscript"/>
          <w:rtl/>
        </w:rPr>
        <w:t xml:space="preserve"> ح </w:t>
      </w:r>
      <w:r w:rsidRPr="00993F47">
        <w:rPr>
          <w:rFonts w:ascii="Vazir" w:hAnsi="Vazir" w:cs="Vazir"/>
          <w:color w:val="33B5FD"/>
          <w:sz w:val="28"/>
          <w:szCs w:val="28"/>
          <w:vertAlign w:val="subscript"/>
          <w:rtl/>
          <w:lang w:bidi="fa-IR"/>
        </w:rPr>
        <w:t>۲۴۶</w:t>
      </w:r>
      <w:r w:rsidRPr="00993F47">
        <w:rPr>
          <w:rFonts w:ascii="Vazir" w:hAnsi="Vazir" w:cs="Vazir"/>
          <w:color w:val="33B5FD"/>
          <w:sz w:val="28"/>
          <w:szCs w:val="28"/>
          <w:vertAlign w:val="subscript"/>
          <w:rtl/>
        </w:rPr>
        <w:t xml:space="preserve">، دانشنامه قرآن و حدیث، جلد </w:t>
      </w:r>
      <w:r w:rsidRPr="00993F47">
        <w:rPr>
          <w:rFonts w:ascii="Vazir" w:hAnsi="Vazir" w:cs="Vazir"/>
          <w:color w:val="33B5FD"/>
          <w:sz w:val="28"/>
          <w:szCs w:val="28"/>
          <w:vertAlign w:val="subscript"/>
          <w:rtl/>
          <w:lang w:bidi="fa-IR"/>
        </w:rPr>
        <w:t>۱۳</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۱۴۸</w:t>
      </w:r>
      <w:r w:rsidRPr="00993F47">
        <w:rPr>
          <w:rFonts w:ascii="Vazir" w:hAnsi="Vazir" w:cs="Vazir"/>
          <w:color w:val="33B5FD"/>
          <w:sz w:val="28"/>
          <w:szCs w:val="28"/>
          <w:vertAlign w:val="subscript"/>
        </w:rPr>
        <w:t>.</w:t>
      </w:r>
    </w:p>
    <w:p w:rsidR="00993F47" w:rsidRPr="00993F47" w:rsidRDefault="00993F47" w:rsidP="00993F47">
      <w:pPr>
        <w:pStyle w:val="Heading2"/>
        <w:shd w:val="clear" w:color="auto" w:fill="FFFFFF"/>
        <w:spacing w:before="195" w:after="150"/>
        <w:rPr>
          <w:rFonts w:ascii="Vazir" w:hAnsi="Vazir" w:cs="Vazir"/>
          <w:color w:val="AF6397"/>
          <w:sz w:val="28"/>
          <w:szCs w:val="28"/>
        </w:rPr>
      </w:pPr>
      <w:r w:rsidRPr="00993F47">
        <w:rPr>
          <w:rFonts w:ascii="Vazir" w:hAnsi="Vazir" w:cs="Vazir"/>
          <w:color w:val="AF6397"/>
          <w:sz w:val="28"/>
          <w:szCs w:val="28"/>
          <w:rtl/>
        </w:rPr>
        <w:t>۴۳</w:t>
      </w:r>
      <w:r w:rsidRPr="00993F47">
        <w:rPr>
          <w:rFonts w:ascii="Vazir" w:hAnsi="Vazir" w:cs="Vazir"/>
          <w:color w:val="AF6397"/>
          <w:sz w:val="28"/>
          <w:szCs w:val="28"/>
        </w:rPr>
        <w:t xml:space="preserve">. </w:t>
      </w:r>
      <w:r w:rsidRPr="00993F47">
        <w:rPr>
          <w:rFonts w:ascii="Vazir" w:hAnsi="Vazir" w:cs="Vazir"/>
          <w:color w:val="AF6397"/>
          <w:sz w:val="28"/>
          <w:szCs w:val="28"/>
          <w:rtl/>
        </w:rPr>
        <w:t>دعا</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Style w:val="Emphasis"/>
          <w:rFonts w:ascii="Vazir" w:hAnsi="Vazir" w:cs="Vazir"/>
          <w:i w:val="0"/>
          <w:iCs w:val="0"/>
          <w:color w:val="33B5FD"/>
          <w:sz w:val="28"/>
          <w:szCs w:val="28"/>
          <w:vertAlign w:val="superscript"/>
          <w:rtl/>
        </w:rPr>
        <w:t>الإمام المهدی</w:t>
      </w:r>
      <w:r w:rsidRPr="00993F47">
        <w:rPr>
          <w:rStyle w:val="Emphasis"/>
          <w:rFonts w:ascii="Vazir" w:hAnsi="Vazir" w:cs="Vazir"/>
          <w:i w:val="0"/>
          <w:iCs w:val="0"/>
          <w:color w:val="33B5FD"/>
          <w:sz w:val="28"/>
          <w:szCs w:val="28"/>
          <w:vertAlign w:val="superscript"/>
          <w:rtl/>
        </w:rPr>
        <w:t>(ع)</w:t>
      </w:r>
      <w:r w:rsidRPr="00993F47">
        <w:rPr>
          <w:rStyle w:val="Emphasis"/>
          <w:rFonts w:ascii="Vazir" w:hAnsi="Vazir" w:cs="Vazir"/>
          <w:i w:val="0"/>
          <w:iCs w:val="0"/>
          <w:color w:val="1F9801"/>
          <w:sz w:val="28"/>
          <w:szCs w:val="28"/>
        </w:rPr>
        <w:t xml:space="preserve"> : </w:t>
      </w:r>
      <w:r w:rsidRPr="00993F47">
        <w:rPr>
          <w:rStyle w:val="Emphasis"/>
          <w:rFonts w:ascii="Vazir" w:hAnsi="Vazir" w:cs="Vazir"/>
          <w:i w:val="0"/>
          <w:iCs w:val="0"/>
          <w:color w:val="1F9801"/>
          <w:sz w:val="28"/>
          <w:szCs w:val="28"/>
          <w:rtl/>
        </w:rPr>
        <w:t>أسأَلُک أن تُصَلِّی عَلی مُحَمَّدٍ وآلِ مُحَمَّدٍ خِیرَتِک مِن خَلقِک، فَصَلِّ عَلَیهِم بِأَفضَلِ صَلَواتِک وصَلِّ عَلی جَمیعِ النَّبیینَ وَالمُرسَلینَ الَّذینَ بَلَّغوا عَنک الهُدی، وأعقَدوا لَک المَواثیقَ بِالطّاعَةِ، وصَلِّ عَلی عِبادِک الصّالِحینَ</w:t>
      </w:r>
      <w:r w:rsidRPr="00993F47">
        <w:rPr>
          <w:rStyle w:val="Emphasis"/>
          <w:rFonts w:ascii="Vazir" w:hAnsi="Vazir" w:cs="Vazir"/>
          <w:i w:val="0"/>
          <w:iCs w:val="0"/>
          <w:color w:val="1F9801"/>
          <w:sz w:val="28"/>
          <w:szCs w:val="28"/>
        </w:rPr>
        <w:t>.</w:t>
      </w:r>
    </w:p>
    <w:p w:rsidR="00993F47" w:rsidRPr="00993F47" w:rsidRDefault="00993F47" w:rsidP="00993F47">
      <w:pPr>
        <w:pStyle w:val="Heading4"/>
        <w:shd w:val="clear" w:color="auto" w:fill="FFFFFF"/>
        <w:spacing w:before="150" w:after="150"/>
        <w:rPr>
          <w:rFonts w:ascii="Vazir" w:hAnsi="Vazir" w:cs="Vazir"/>
          <w:color w:val="4E63D0"/>
          <w:sz w:val="28"/>
          <w:szCs w:val="28"/>
        </w:rPr>
      </w:pPr>
      <w:r w:rsidRPr="00993F47">
        <w:rPr>
          <w:rFonts w:ascii="Vazir" w:hAnsi="Vazir" w:cs="Vazir"/>
          <w:b/>
          <w:bCs/>
          <w:color w:val="33B5FD"/>
          <w:sz w:val="28"/>
          <w:szCs w:val="28"/>
          <w:vertAlign w:val="superscript"/>
          <w:rtl/>
        </w:rPr>
        <w:t>امام مهدی</w:t>
      </w:r>
      <w:r w:rsidRPr="00993F47">
        <w:rPr>
          <w:rFonts w:ascii="Vazir" w:hAnsi="Vazir" w:cs="Vazir"/>
          <w:b/>
          <w:bCs/>
          <w:color w:val="33B5FD"/>
          <w:sz w:val="28"/>
          <w:szCs w:val="28"/>
          <w:vertAlign w:val="superscript"/>
          <w:rtl/>
        </w:rPr>
        <w:t>(ع)</w:t>
      </w:r>
      <w:r w:rsidRPr="00993F47">
        <w:rPr>
          <w:rFonts w:ascii="Vazir" w:hAnsi="Vazir" w:cs="Vazir"/>
          <w:b/>
          <w:bCs/>
          <w:color w:val="4E63D0"/>
          <w:sz w:val="28"/>
          <w:szCs w:val="28"/>
        </w:rPr>
        <w:t xml:space="preserve">: </w:t>
      </w:r>
      <w:r w:rsidRPr="00993F47">
        <w:rPr>
          <w:rFonts w:ascii="Vazir" w:hAnsi="Vazir" w:cs="Vazir"/>
          <w:b/>
          <w:bCs/>
          <w:color w:val="4E63D0"/>
          <w:sz w:val="28"/>
          <w:szCs w:val="28"/>
          <w:rtl/>
        </w:rPr>
        <w:t>از تو درخواست می کنم که بر محمّد و خاندان محمّد، این برگزیدگان تو از میان بر همه آفریدگانت، درود فرستی. پس برترین درودهایت را بر ایشان بفرست، و بر همه پیامبران و فرستادگان که از جانب تو به هدایت پرداختند و برایت [از مردم] پیمان بر طاعت گرفتند، درود فرست، و بر بندگان شایسته ات نیز درود فرست</w:t>
      </w:r>
      <w:r w:rsidRPr="00993F47">
        <w:rPr>
          <w:rFonts w:ascii="Vazir" w:hAnsi="Vazir" w:cs="Vazir"/>
          <w:b/>
          <w:bCs/>
          <w:color w:val="4E63D0"/>
          <w:sz w:val="28"/>
          <w:szCs w:val="28"/>
        </w:rPr>
        <w:t>.</w:t>
      </w:r>
    </w:p>
    <w:p w:rsidR="00993F47" w:rsidRPr="00993F47" w:rsidRDefault="00993F47" w:rsidP="00993F47">
      <w:pPr>
        <w:pStyle w:val="NormalWeb"/>
        <w:shd w:val="clear" w:color="auto" w:fill="FFFFFF"/>
        <w:bidi/>
        <w:spacing w:before="0" w:beforeAutospacing="0" w:after="150" w:afterAutospacing="0"/>
        <w:rPr>
          <w:rFonts w:ascii="Vazir" w:hAnsi="Vazir" w:cs="Vazir"/>
          <w:color w:val="717070"/>
          <w:sz w:val="28"/>
          <w:szCs w:val="28"/>
        </w:rPr>
      </w:pPr>
      <w:r w:rsidRPr="00993F47">
        <w:rPr>
          <w:rFonts w:ascii="Vazir" w:hAnsi="Vazir" w:cs="Vazir"/>
          <w:color w:val="33B5FD"/>
          <w:sz w:val="28"/>
          <w:szCs w:val="28"/>
          <w:vertAlign w:val="subscript"/>
          <w:rtl/>
        </w:rPr>
        <w:t xml:space="preserve">مُهَج الدعوات: ص </w:t>
      </w:r>
      <w:r w:rsidRPr="00993F47">
        <w:rPr>
          <w:rFonts w:ascii="Vazir" w:hAnsi="Vazir" w:cs="Vazir"/>
          <w:color w:val="33B5FD"/>
          <w:sz w:val="28"/>
          <w:szCs w:val="28"/>
          <w:vertAlign w:val="subscript"/>
          <w:rtl/>
          <w:lang w:bidi="fa-IR"/>
        </w:rPr>
        <w:t>۹۲</w:t>
      </w:r>
      <w:r w:rsidRPr="00993F47">
        <w:rPr>
          <w:rFonts w:ascii="Vazir" w:hAnsi="Vazir" w:cs="Vazir"/>
          <w:color w:val="33B5FD"/>
          <w:sz w:val="28"/>
          <w:szCs w:val="28"/>
          <w:vertAlign w:val="subscript"/>
          <w:rtl/>
        </w:rPr>
        <w:t xml:space="preserve">، نهج الذکر با ترجمه فارسی، جلد </w:t>
      </w:r>
      <w:r w:rsidRPr="00993F47">
        <w:rPr>
          <w:rFonts w:ascii="Vazir" w:hAnsi="Vazir" w:cs="Vazir"/>
          <w:color w:val="33B5FD"/>
          <w:sz w:val="28"/>
          <w:szCs w:val="28"/>
          <w:vertAlign w:val="subscript"/>
          <w:rtl/>
          <w:lang w:bidi="fa-IR"/>
        </w:rPr>
        <w:t>۴</w:t>
      </w:r>
      <w:r w:rsidRPr="00993F47">
        <w:rPr>
          <w:rFonts w:ascii="Vazir" w:hAnsi="Vazir" w:cs="Vazir"/>
          <w:color w:val="33B5FD"/>
          <w:sz w:val="28"/>
          <w:szCs w:val="28"/>
          <w:vertAlign w:val="subscript"/>
          <w:rtl/>
        </w:rPr>
        <w:t xml:space="preserve"> صفحه: </w:t>
      </w:r>
      <w:r w:rsidRPr="00993F47">
        <w:rPr>
          <w:rFonts w:ascii="Vazir" w:hAnsi="Vazir" w:cs="Vazir"/>
          <w:color w:val="33B5FD"/>
          <w:sz w:val="28"/>
          <w:szCs w:val="28"/>
          <w:vertAlign w:val="subscript"/>
          <w:rtl/>
          <w:lang w:bidi="fa-IR"/>
        </w:rPr>
        <w:t>۵۰۶</w:t>
      </w:r>
      <w:r w:rsidRPr="00993F47">
        <w:rPr>
          <w:rFonts w:ascii="Vazir" w:hAnsi="Vazir" w:cs="Vazir"/>
          <w:color w:val="33B5FD"/>
          <w:sz w:val="28"/>
          <w:szCs w:val="28"/>
          <w:vertAlign w:val="subscript"/>
        </w:rPr>
        <w:t>.</w:t>
      </w:r>
    </w:p>
    <w:p w:rsidR="009C7129" w:rsidRPr="00993F47" w:rsidRDefault="009C7129" w:rsidP="00993F47">
      <w:pPr>
        <w:pStyle w:val="NormalWeb"/>
        <w:shd w:val="clear" w:color="auto" w:fill="FFFFFF"/>
        <w:bidi/>
        <w:spacing w:before="0" w:beforeAutospacing="0" w:after="150" w:afterAutospacing="0"/>
        <w:rPr>
          <w:rFonts w:ascii="Vazir" w:hAnsi="Vazir" w:cs="Vazir"/>
          <w:color w:val="545454"/>
          <w:sz w:val="28"/>
          <w:szCs w:val="28"/>
        </w:rPr>
      </w:pPr>
    </w:p>
    <w:sectPr w:rsidR="009C7129" w:rsidRPr="00993F47" w:rsidSect="00411345">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567" w:footer="454" w:gutter="0"/>
      <w:pgBorders w:offsetFrom="page">
        <w:top w:val="dashSmallGap" w:sz="2" w:space="24" w:color="auto"/>
        <w:left w:val="dashSmallGap" w:sz="2" w:space="24" w:color="auto"/>
        <w:bottom w:val="dashSmallGap" w:sz="2" w:space="24" w:color="auto"/>
        <w:right w:val="dashSmallGap" w:sz="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AA6" w:rsidRDefault="00D94AA6" w:rsidP="00C870E8">
      <w:pPr>
        <w:spacing w:after="0" w:line="240" w:lineRule="auto"/>
      </w:pPr>
      <w:r>
        <w:separator/>
      </w:r>
    </w:p>
  </w:endnote>
  <w:endnote w:type="continuationSeparator" w:id="0">
    <w:p w:rsidR="00D94AA6" w:rsidRDefault="00D94AA6" w:rsidP="00C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 Mitra">
    <w:altName w:val="Shekasteh_Beta"/>
    <w:charset w:val="B2"/>
    <w:family w:val="auto"/>
    <w:pitch w:val="variable"/>
    <w:sig w:usb0="00002000" w:usb1="90000148" w:usb2="00000028" w:usb3="00000000" w:csb0="00000040" w:csb1="00000000"/>
  </w:font>
  <w:font w:name="Calibri Light">
    <w:panose1 w:val="020F0302020204030204"/>
    <w:charset w:val="00"/>
    <w:family w:val="swiss"/>
    <w:pitch w:val="variable"/>
    <w:sig w:usb0="A00002EF" w:usb1="4000207B" w:usb2="00000000" w:usb3="00000000" w:csb0="0000019F" w:csb1="00000000"/>
  </w:font>
  <w:font w:name="Vazir">
    <w:panose1 w:val="020B0603030804020204"/>
    <w:charset w:val="00"/>
    <w:family w:val="swiss"/>
    <w:pitch w:val="variable"/>
    <w:sig w:usb0="80002003" w:usb1="80000000" w:usb2="00000008" w:usb3="00000000" w:csb0="00000041" w:csb1="00000000"/>
  </w:font>
  <w:font w:name="IRMitra">
    <w:altName w:val="Arial Unicode MS"/>
    <w:charset w:val="00"/>
    <w:family w:val="auto"/>
    <w:pitch w:val="variable"/>
    <w:sig w:usb0="00000000"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AA6" w:rsidRDefault="00D94AA6" w:rsidP="00C870E8">
      <w:pPr>
        <w:spacing w:after="0" w:line="240" w:lineRule="auto"/>
      </w:pPr>
      <w:r>
        <w:separator/>
      </w:r>
    </w:p>
  </w:footnote>
  <w:footnote w:type="continuationSeparator" w:id="0">
    <w:p w:rsidR="00D94AA6" w:rsidRDefault="00D94AA6" w:rsidP="00C87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jc w:val="center"/>
      <w:tblLook w:val="04A0" w:firstRow="1" w:lastRow="0" w:firstColumn="1" w:lastColumn="0" w:noHBand="0" w:noVBand="1"/>
    </w:tblPr>
    <w:tblGrid>
      <w:gridCol w:w="1394"/>
      <w:gridCol w:w="1366"/>
      <w:gridCol w:w="1679"/>
      <w:gridCol w:w="2201"/>
      <w:gridCol w:w="1493"/>
      <w:gridCol w:w="1336"/>
    </w:tblGrid>
    <w:tr w:rsidR="00221690" w:rsidTr="009C7129">
      <w:trPr>
        <w:jc w:val="center"/>
      </w:trPr>
      <w:tc>
        <w:tcPr>
          <w:tcW w:w="1225" w:type="dxa"/>
          <w:tcBorders>
            <w:right w:val="nil"/>
          </w:tcBorders>
        </w:tcPr>
        <w:p w:rsidR="00221690" w:rsidRPr="00C870E8" w:rsidRDefault="00D94AA6" w:rsidP="00C870E8">
          <w:pPr>
            <w:bidi w:val="0"/>
            <w:jc w:val="center"/>
            <w:rPr>
              <w:rFonts w:ascii="IRMitra" w:hAnsi="IRMitra" w:cs="IRMitra"/>
              <w:b/>
              <w:bCs/>
              <w:sz w:val="16"/>
              <w:szCs w:val="16"/>
            </w:rPr>
          </w:pPr>
          <w:hyperlink r:id="rId1" w:tgtFrame="_blank" w:history="1">
            <w:r w:rsidR="00221690" w:rsidRPr="00C870E8">
              <w:rPr>
                <w:rStyle w:val="Hyperlink"/>
                <w:rFonts w:ascii="IRMitra" w:hAnsi="IRMitra" w:cs="IRMitra"/>
                <w:b/>
                <w:bCs/>
                <w:sz w:val="16"/>
                <w:szCs w:val="16"/>
                <w:u w:val="none"/>
                <w:rtl/>
              </w:rPr>
              <w:t>@</w:t>
            </w:r>
            <w:r w:rsidR="00221690" w:rsidRPr="00C870E8">
              <w:rPr>
                <w:rStyle w:val="Hyperlink"/>
                <w:rFonts w:ascii="IRMitra" w:hAnsi="IRMitra" w:cs="IRMitra"/>
                <w:b/>
                <w:bCs/>
                <w:sz w:val="16"/>
                <w:szCs w:val="16"/>
                <w:u w:val="none"/>
              </w:rPr>
              <w:t>darolhadithbot</w:t>
            </w:r>
          </w:hyperlink>
        </w:p>
      </w:tc>
      <w:tc>
        <w:tcPr>
          <w:tcW w:w="1366" w:type="dxa"/>
          <w:tcBorders>
            <w:left w:val="nil"/>
            <w:right w:val="double" w:sz="4" w:space="0" w:color="auto"/>
          </w:tcBorders>
        </w:tcPr>
        <w:p w:rsidR="00221690" w:rsidRPr="0058636F" w:rsidRDefault="00221690" w:rsidP="00C870E8">
          <w:pPr>
            <w:jc w:val="center"/>
            <w:rPr>
              <w:rFonts w:ascii="IRMitra" w:hAnsi="IRMitra" w:cs="IRMitra"/>
              <w:b/>
              <w:bCs/>
              <w:sz w:val="16"/>
              <w:szCs w:val="16"/>
              <w:rtl/>
            </w:rPr>
          </w:pPr>
          <w:r>
            <w:rPr>
              <w:rFonts w:ascii="IRMitra" w:hAnsi="IRMitra" w:cs="IRMitra" w:hint="cs"/>
              <w:b/>
              <w:bCs/>
              <w:sz w:val="16"/>
              <w:szCs w:val="16"/>
              <w:rtl/>
            </w:rPr>
            <w:t xml:space="preserve">ربات حدیث </w:t>
          </w:r>
        </w:p>
      </w:tc>
      <w:tc>
        <w:tcPr>
          <w:tcW w:w="1444" w:type="dxa"/>
          <w:tcBorders>
            <w:left w:val="double" w:sz="4" w:space="0" w:color="auto"/>
            <w:right w:val="nil"/>
          </w:tcBorders>
        </w:tcPr>
        <w:p w:rsidR="00221690" w:rsidRPr="00C870E8" w:rsidRDefault="00D94AA6" w:rsidP="00C870E8">
          <w:pPr>
            <w:bidi w:val="0"/>
            <w:jc w:val="center"/>
            <w:rPr>
              <w:rFonts w:ascii="IRMitra" w:hAnsi="IRMitra" w:cs="IRMitra"/>
              <w:b/>
              <w:bCs/>
              <w:sz w:val="16"/>
              <w:szCs w:val="16"/>
              <w:rtl/>
            </w:rPr>
          </w:pPr>
          <w:hyperlink r:id="rId2" w:tgtFrame="_blank" w:history="1">
            <w:r w:rsidR="00221690" w:rsidRPr="00C870E8">
              <w:rPr>
                <w:rStyle w:val="Hyperlink"/>
                <w:rFonts w:ascii="IRMitra" w:hAnsi="IRMitra" w:cs="IRMitra"/>
                <w:b/>
                <w:bCs/>
                <w:sz w:val="16"/>
                <w:szCs w:val="16"/>
                <w:u w:val="none"/>
                <w:rtl/>
              </w:rPr>
              <w:t>@</w:t>
            </w:r>
            <w:r w:rsidR="00221690" w:rsidRPr="00C870E8">
              <w:rPr>
                <w:rStyle w:val="Hyperlink"/>
                <w:rFonts w:ascii="IRMitra" w:hAnsi="IRMitra" w:cs="IRMitra"/>
                <w:b/>
                <w:bCs/>
                <w:sz w:val="16"/>
                <w:szCs w:val="16"/>
                <w:u w:val="none"/>
              </w:rPr>
              <w:t>hadithnet_channel</w:t>
            </w:r>
          </w:hyperlink>
        </w:p>
      </w:tc>
      <w:tc>
        <w:tcPr>
          <w:tcW w:w="2201" w:type="dxa"/>
          <w:tcBorders>
            <w:left w:val="nil"/>
            <w:right w:val="double" w:sz="4" w:space="0" w:color="auto"/>
          </w:tcBorders>
        </w:tcPr>
        <w:p w:rsidR="00221690" w:rsidRPr="0058636F" w:rsidRDefault="00221690" w:rsidP="00C870E8">
          <w:pPr>
            <w:jc w:val="center"/>
            <w:rPr>
              <w:rFonts w:ascii="IRMitra" w:hAnsi="IRMitra" w:cs="IRMitra"/>
              <w:b/>
              <w:bCs/>
              <w:sz w:val="16"/>
              <w:szCs w:val="16"/>
              <w:rtl/>
            </w:rPr>
          </w:pPr>
          <w:r w:rsidRPr="0058636F">
            <w:rPr>
              <w:rFonts w:ascii="IRMitra" w:hAnsi="IRMitra" w:cs="IRMitra" w:hint="cs"/>
              <w:b/>
              <w:bCs/>
              <w:sz w:val="16"/>
              <w:szCs w:val="16"/>
              <w:rtl/>
            </w:rPr>
            <w:t xml:space="preserve">کانال </w:t>
          </w:r>
          <w:r>
            <w:rPr>
              <w:rFonts w:ascii="IRMitra" w:hAnsi="IRMitra" w:cs="IRMitra" w:hint="cs"/>
              <w:b/>
              <w:bCs/>
              <w:sz w:val="16"/>
              <w:szCs w:val="16"/>
              <w:rtl/>
            </w:rPr>
            <w:t>معارف حدیث</w:t>
          </w:r>
        </w:p>
      </w:tc>
      <w:tc>
        <w:tcPr>
          <w:tcW w:w="1493" w:type="dxa"/>
          <w:tcBorders>
            <w:left w:val="double" w:sz="4" w:space="0" w:color="auto"/>
            <w:right w:val="nil"/>
          </w:tcBorders>
        </w:tcPr>
        <w:p w:rsidR="00221690" w:rsidRPr="00C870E8" w:rsidRDefault="00D94AA6" w:rsidP="00C870E8">
          <w:pPr>
            <w:jc w:val="right"/>
            <w:rPr>
              <w:rFonts w:ascii="IRMitra" w:hAnsi="IRMitra" w:cs="IRMitra"/>
              <w:b/>
              <w:bCs/>
              <w:sz w:val="16"/>
              <w:szCs w:val="16"/>
              <w:rtl/>
            </w:rPr>
          </w:pPr>
          <w:hyperlink r:id="rId3" w:history="1">
            <w:r w:rsidR="00221690" w:rsidRPr="00C870E8">
              <w:rPr>
                <w:rStyle w:val="Hyperlink"/>
                <w:rFonts w:ascii="IRMitra" w:hAnsi="IRMitra" w:cs="IRMitra"/>
                <w:b/>
                <w:bCs/>
                <w:sz w:val="16"/>
                <w:szCs w:val="16"/>
                <w:u w:val="none"/>
              </w:rPr>
              <w:t>www.hadith.net</w:t>
            </w:r>
          </w:hyperlink>
          <w:r w:rsidR="00221690" w:rsidRPr="00C870E8">
            <w:rPr>
              <w:rFonts w:ascii="IRMitra" w:hAnsi="IRMitra" w:cs="IRMitra"/>
              <w:b/>
              <w:bCs/>
              <w:sz w:val="16"/>
              <w:szCs w:val="16"/>
            </w:rPr>
            <w:t xml:space="preserve"> </w:t>
          </w:r>
          <w:r w:rsidR="00221690" w:rsidRPr="00C870E8">
            <w:rPr>
              <w:rFonts w:ascii="IRMitra" w:hAnsi="IRMitra" w:cs="IRMitra" w:hint="cs"/>
              <w:b/>
              <w:bCs/>
              <w:sz w:val="16"/>
              <w:szCs w:val="16"/>
              <w:rtl/>
            </w:rPr>
            <w:t xml:space="preserve"> </w:t>
          </w:r>
        </w:p>
      </w:tc>
      <w:tc>
        <w:tcPr>
          <w:tcW w:w="1336" w:type="dxa"/>
          <w:tcBorders>
            <w:left w:val="nil"/>
          </w:tcBorders>
        </w:tcPr>
        <w:p w:rsidR="00221690" w:rsidRPr="0058636F" w:rsidRDefault="00221690" w:rsidP="00C870E8">
          <w:pPr>
            <w:jc w:val="center"/>
            <w:rPr>
              <w:rFonts w:ascii="IRMitra" w:hAnsi="IRMitra" w:cs="IRMitra"/>
              <w:b/>
              <w:bCs/>
              <w:sz w:val="16"/>
              <w:szCs w:val="16"/>
            </w:rPr>
          </w:pPr>
          <w:r w:rsidRPr="0058636F">
            <w:rPr>
              <w:rFonts w:ascii="IRMitra" w:hAnsi="IRMitra" w:cs="IRMitra" w:hint="cs"/>
              <w:b/>
              <w:bCs/>
              <w:sz w:val="16"/>
              <w:szCs w:val="16"/>
              <w:rtl/>
            </w:rPr>
            <w:t>پایگاه حدیث نت</w:t>
          </w:r>
        </w:p>
      </w:tc>
    </w:tr>
  </w:tbl>
  <w:p w:rsidR="00221690" w:rsidRDefault="00221690" w:rsidP="00C870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0" w:rsidRDefault="002216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264AB"/>
    <w:multiLevelType w:val="hybridMultilevel"/>
    <w:tmpl w:val="FF24A5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5019B0"/>
    <w:multiLevelType w:val="hybridMultilevel"/>
    <w:tmpl w:val="E8FC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745750"/>
    <w:multiLevelType w:val="hybridMultilevel"/>
    <w:tmpl w:val="E8FC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E8"/>
    <w:rsid w:val="000066C2"/>
    <w:rsid w:val="00060EFE"/>
    <w:rsid w:val="0008152A"/>
    <w:rsid w:val="000A706A"/>
    <w:rsid w:val="000C0289"/>
    <w:rsid w:val="000C6BCB"/>
    <w:rsid w:val="000D6A69"/>
    <w:rsid w:val="001C2070"/>
    <w:rsid w:val="00221690"/>
    <w:rsid w:val="00277879"/>
    <w:rsid w:val="002C763B"/>
    <w:rsid w:val="00305A9E"/>
    <w:rsid w:val="0034606E"/>
    <w:rsid w:val="003767F4"/>
    <w:rsid w:val="003B62C4"/>
    <w:rsid w:val="003C31FE"/>
    <w:rsid w:val="00411345"/>
    <w:rsid w:val="004B1E29"/>
    <w:rsid w:val="004D7969"/>
    <w:rsid w:val="005274B6"/>
    <w:rsid w:val="00582535"/>
    <w:rsid w:val="005D0575"/>
    <w:rsid w:val="00600923"/>
    <w:rsid w:val="00635FA2"/>
    <w:rsid w:val="0065652A"/>
    <w:rsid w:val="006B07CD"/>
    <w:rsid w:val="00710D5D"/>
    <w:rsid w:val="007961DA"/>
    <w:rsid w:val="007B2A89"/>
    <w:rsid w:val="007F6D6F"/>
    <w:rsid w:val="00800F45"/>
    <w:rsid w:val="008642AD"/>
    <w:rsid w:val="00874346"/>
    <w:rsid w:val="008A705C"/>
    <w:rsid w:val="00993F47"/>
    <w:rsid w:val="009C7129"/>
    <w:rsid w:val="00A200FD"/>
    <w:rsid w:val="00A31066"/>
    <w:rsid w:val="00AC4306"/>
    <w:rsid w:val="00B0351F"/>
    <w:rsid w:val="00B15B83"/>
    <w:rsid w:val="00B45E05"/>
    <w:rsid w:val="00B52098"/>
    <w:rsid w:val="00B94071"/>
    <w:rsid w:val="00C57CC4"/>
    <w:rsid w:val="00C77E83"/>
    <w:rsid w:val="00C85B89"/>
    <w:rsid w:val="00C870E8"/>
    <w:rsid w:val="00D06DF8"/>
    <w:rsid w:val="00D23F16"/>
    <w:rsid w:val="00D249A8"/>
    <w:rsid w:val="00D7199A"/>
    <w:rsid w:val="00D71E05"/>
    <w:rsid w:val="00D94AA6"/>
    <w:rsid w:val="00E62C9D"/>
    <w:rsid w:val="00E93CE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29"/>
    <w:pPr>
      <w:bidi/>
    </w:pPr>
  </w:style>
  <w:style w:type="paragraph" w:styleId="Heading1">
    <w:name w:val="heading 1"/>
    <w:basedOn w:val="Normal"/>
    <w:next w:val="Normal"/>
    <w:link w:val="Heading1Char"/>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Heading2">
    <w:name w:val="heading 2"/>
    <w:basedOn w:val="Normal"/>
    <w:next w:val="Normal"/>
    <w:link w:val="Heading2Char"/>
    <w:uiPriority w:val="9"/>
    <w:unhideWhenUsed/>
    <w:qFormat/>
    <w:rsid w:val="0058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3CE4"/>
    <w:pPr>
      <w:keepNext/>
      <w:keepLines/>
      <w:bidi w:val="0"/>
      <w:spacing w:before="40" w:after="0"/>
      <w:outlineLvl w:val="2"/>
    </w:pPr>
    <w:rPr>
      <w:rFonts w:asciiTheme="majorHAnsi" w:eastAsiaTheme="majorEastAsia" w:hAnsiTheme="majorHAnsi" w:cstheme="majorBidi"/>
      <w:color w:val="1F4D78" w:themeColor="accent1" w:themeShade="7F"/>
      <w:sz w:val="24"/>
      <w:szCs w:val="24"/>
      <w:lang w:bidi="ar-SA"/>
    </w:rPr>
  </w:style>
  <w:style w:type="paragraph" w:styleId="Heading4">
    <w:name w:val="heading 4"/>
    <w:basedOn w:val="Normal"/>
    <w:next w:val="Normal"/>
    <w:link w:val="Heading4Char"/>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E8"/>
  </w:style>
  <w:style w:type="paragraph" w:styleId="Footer">
    <w:name w:val="footer"/>
    <w:basedOn w:val="Normal"/>
    <w:link w:val="FooterChar"/>
    <w:uiPriority w:val="99"/>
    <w:unhideWhenUsed/>
    <w:rsid w:val="00C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E8"/>
  </w:style>
  <w:style w:type="character" w:styleId="Hyperlink">
    <w:name w:val="Hyperlink"/>
    <w:basedOn w:val="DefaultParagraphFont"/>
    <w:uiPriority w:val="99"/>
    <w:unhideWhenUsed/>
    <w:rsid w:val="00C870E8"/>
    <w:rPr>
      <w:color w:val="0563C1" w:themeColor="hyperlink"/>
      <w:u w:val="single"/>
    </w:rPr>
  </w:style>
  <w:style w:type="table" w:styleId="TableGrid">
    <w:name w:val="Table Grid"/>
    <w:basedOn w:val="TableNormal"/>
    <w:uiPriority w:val="39"/>
    <w:rsid w:val="00C870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1E29"/>
    <w:rPr>
      <w:rFonts w:ascii="Arial" w:eastAsia="Times New Roman" w:hAnsi="Arial" w:cs="M Mitra"/>
      <w:b/>
      <w:bCs/>
      <w:kern w:val="32"/>
      <w:sz w:val="32"/>
      <w:szCs w:val="28"/>
    </w:rPr>
  </w:style>
  <w:style w:type="character" w:customStyle="1" w:styleId="Heading2Char">
    <w:name w:val="Heading 2 Char"/>
    <w:basedOn w:val="DefaultParagraphFont"/>
    <w:link w:val="Heading2"/>
    <w:uiPriority w:val="9"/>
    <w:rsid w:val="005825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82535"/>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582535"/>
    <w:rPr>
      <w:i/>
      <w:iCs/>
    </w:rPr>
  </w:style>
  <w:style w:type="paragraph" w:styleId="ListParagraph">
    <w:name w:val="List Paragraph"/>
    <w:basedOn w:val="Normal"/>
    <w:uiPriority w:val="34"/>
    <w:qFormat/>
    <w:rsid w:val="00277879"/>
    <w:pPr>
      <w:ind w:left="720"/>
      <w:contextualSpacing/>
    </w:pPr>
  </w:style>
  <w:style w:type="paragraph" w:styleId="EndnoteText">
    <w:name w:val="endnote text"/>
    <w:basedOn w:val="Normal"/>
    <w:link w:val="EndnoteTextChar"/>
    <w:uiPriority w:val="99"/>
    <w:semiHidden/>
    <w:unhideWhenUsed/>
    <w:rsid w:val="009C71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7129"/>
    <w:rPr>
      <w:sz w:val="20"/>
      <w:szCs w:val="20"/>
    </w:rPr>
  </w:style>
  <w:style w:type="character" w:styleId="EndnoteReference">
    <w:name w:val="endnote reference"/>
    <w:basedOn w:val="DefaultParagraphFont"/>
    <w:uiPriority w:val="99"/>
    <w:semiHidden/>
    <w:unhideWhenUsed/>
    <w:rsid w:val="009C7129"/>
    <w:rPr>
      <w:vertAlign w:val="superscript"/>
    </w:rPr>
  </w:style>
  <w:style w:type="character" w:customStyle="1" w:styleId="Heading3Char">
    <w:name w:val="Heading 3 Char"/>
    <w:basedOn w:val="DefaultParagraphFont"/>
    <w:link w:val="Heading3"/>
    <w:uiPriority w:val="9"/>
    <w:rsid w:val="00E93CE4"/>
    <w:rPr>
      <w:rFonts w:asciiTheme="majorHAnsi" w:eastAsiaTheme="majorEastAsia" w:hAnsiTheme="majorHAnsi" w:cstheme="majorBidi"/>
      <w:color w:val="1F4D78" w:themeColor="accent1" w:themeShade="7F"/>
      <w:sz w:val="24"/>
      <w:szCs w:val="24"/>
      <w:lang w:bidi="ar-SA"/>
    </w:rPr>
  </w:style>
  <w:style w:type="character" w:styleId="Strong">
    <w:name w:val="Strong"/>
    <w:basedOn w:val="DefaultParagraphFont"/>
    <w:uiPriority w:val="22"/>
    <w:qFormat/>
    <w:rsid w:val="00E93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7565">
      <w:bodyDiv w:val="1"/>
      <w:marLeft w:val="0"/>
      <w:marRight w:val="0"/>
      <w:marTop w:val="0"/>
      <w:marBottom w:val="0"/>
      <w:divBdr>
        <w:top w:val="none" w:sz="0" w:space="0" w:color="auto"/>
        <w:left w:val="none" w:sz="0" w:space="0" w:color="auto"/>
        <w:bottom w:val="none" w:sz="0" w:space="0" w:color="auto"/>
        <w:right w:val="none" w:sz="0" w:space="0" w:color="auto"/>
      </w:divBdr>
    </w:div>
    <w:div w:id="352614307">
      <w:bodyDiv w:val="1"/>
      <w:marLeft w:val="0"/>
      <w:marRight w:val="0"/>
      <w:marTop w:val="0"/>
      <w:marBottom w:val="0"/>
      <w:divBdr>
        <w:top w:val="none" w:sz="0" w:space="0" w:color="auto"/>
        <w:left w:val="none" w:sz="0" w:space="0" w:color="auto"/>
        <w:bottom w:val="none" w:sz="0" w:space="0" w:color="auto"/>
        <w:right w:val="none" w:sz="0" w:space="0" w:color="auto"/>
      </w:divBdr>
    </w:div>
    <w:div w:id="430010959">
      <w:bodyDiv w:val="1"/>
      <w:marLeft w:val="0"/>
      <w:marRight w:val="0"/>
      <w:marTop w:val="0"/>
      <w:marBottom w:val="0"/>
      <w:divBdr>
        <w:top w:val="none" w:sz="0" w:space="0" w:color="auto"/>
        <w:left w:val="none" w:sz="0" w:space="0" w:color="auto"/>
        <w:bottom w:val="none" w:sz="0" w:space="0" w:color="auto"/>
        <w:right w:val="none" w:sz="0" w:space="0" w:color="auto"/>
      </w:divBdr>
    </w:div>
    <w:div w:id="625240116">
      <w:bodyDiv w:val="1"/>
      <w:marLeft w:val="0"/>
      <w:marRight w:val="0"/>
      <w:marTop w:val="0"/>
      <w:marBottom w:val="0"/>
      <w:divBdr>
        <w:top w:val="none" w:sz="0" w:space="0" w:color="auto"/>
        <w:left w:val="none" w:sz="0" w:space="0" w:color="auto"/>
        <w:bottom w:val="none" w:sz="0" w:space="0" w:color="auto"/>
        <w:right w:val="none" w:sz="0" w:space="0" w:color="auto"/>
      </w:divBdr>
    </w:div>
    <w:div w:id="649333154">
      <w:bodyDiv w:val="1"/>
      <w:marLeft w:val="0"/>
      <w:marRight w:val="0"/>
      <w:marTop w:val="0"/>
      <w:marBottom w:val="0"/>
      <w:divBdr>
        <w:top w:val="none" w:sz="0" w:space="0" w:color="auto"/>
        <w:left w:val="none" w:sz="0" w:space="0" w:color="auto"/>
        <w:bottom w:val="none" w:sz="0" w:space="0" w:color="auto"/>
        <w:right w:val="none" w:sz="0" w:space="0" w:color="auto"/>
      </w:divBdr>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779565433">
      <w:bodyDiv w:val="1"/>
      <w:marLeft w:val="0"/>
      <w:marRight w:val="0"/>
      <w:marTop w:val="0"/>
      <w:marBottom w:val="0"/>
      <w:divBdr>
        <w:top w:val="none" w:sz="0" w:space="0" w:color="auto"/>
        <w:left w:val="none" w:sz="0" w:space="0" w:color="auto"/>
        <w:bottom w:val="none" w:sz="0" w:space="0" w:color="auto"/>
        <w:right w:val="none" w:sz="0" w:space="0" w:color="auto"/>
      </w:divBdr>
    </w:div>
    <w:div w:id="821235470">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225918456">
      <w:bodyDiv w:val="1"/>
      <w:marLeft w:val="0"/>
      <w:marRight w:val="0"/>
      <w:marTop w:val="0"/>
      <w:marBottom w:val="0"/>
      <w:divBdr>
        <w:top w:val="none" w:sz="0" w:space="0" w:color="auto"/>
        <w:left w:val="none" w:sz="0" w:space="0" w:color="auto"/>
        <w:bottom w:val="none" w:sz="0" w:space="0" w:color="auto"/>
        <w:right w:val="none" w:sz="0" w:space="0" w:color="auto"/>
      </w:divBdr>
    </w:div>
    <w:div w:id="1615746743">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727216852">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hadith.net" TargetMode="External"/><Relationship Id="rId2" Type="http://schemas.openxmlformats.org/officeDocument/2006/relationships/hyperlink" Target="https://t.me/hadithnet_channel" TargetMode="External"/><Relationship Id="rId1" Type="http://schemas.openxmlformats.org/officeDocument/2006/relationships/hyperlink" Target="https://telegram.me/darolhadith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57A5-11FC-41C9-8B61-03A179EA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2830</Words>
  <Characters>16136</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44</vt:i4>
      </vt:variant>
    </vt:vector>
  </HeadingPairs>
  <TitlesOfParts>
    <vt:vector size="45" baseType="lpstr">
      <vt:lpstr/>
      <vt:lpstr>چهل حدیث از امام مهدی عجل الله فرجه</vt:lpstr>
      <vt:lpstr>    ۱.دختر پیامبر(ص) سرمشق نیکو</vt:lpstr>
      <vt:lpstr>    ۲.لبریز کننده عدالت در زمین</vt:lpstr>
      <vt:lpstr>    ۳.خالی نماندن زمین از حجت</vt:lpstr>
      <vt:lpstr>    ۴.محبت اهل بیت(ع)</vt:lpstr>
      <vt:lpstr>    ۵.اهمیت نماز</vt:lpstr>
      <vt:lpstr>    ۶.پیامبر(ص) رحمت جهانیان</vt:lpstr>
      <vt:lpstr>    ۷.خدا با ماست</vt:lpstr>
      <vt:lpstr>    ۸.حق با ماست</vt:lpstr>
      <vt:lpstr>    ۹.آخرین وصی</vt:lpstr>
      <vt:lpstr>    ۱۰. دفع بلا به وسیلهامام مهدی(ع)</vt:lpstr>
      <vt:lpstr>    ۱۱. آگاهی از خبرها</vt:lpstr>
      <vt:lpstr>    ۱۲. دعا برای تعجیل فرج</vt:lpstr>
      <vt:lpstr>    ۱۳. زیارت امام حسین(ع) در شب جمعه</vt:lpstr>
      <vt:lpstr>    ۱۴. قائم آل محمد(ص)</vt:lpstr>
      <vt:lpstr>    ۱۵. پر کردن زمین از عدل و داد</vt:lpstr>
      <vt:lpstr>    ۱۶. ذکر با تسبیح تربت</vt:lpstr>
      <vt:lpstr>    ۱۷. تربت در قبر مرده</vt:lpstr>
      <vt:lpstr>    ۱۸. تصرف در مال دیگران</vt:lpstr>
      <vt:lpstr>    ۱۹. محبت خالص خداوند</vt:lpstr>
      <vt:lpstr>    ۲۰. امام عسکری(ع)</vt:lpstr>
      <vt:lpstr>    ۲۱. باقیمانده حجّت های خدا و منتقم</vt:lpstr>
      <vt:lpstr>    ۲۲. چگونگی بهره مندی از امام(ع) در زمان غیبت</vt:lpstr>
      <vt:lpstr>    ۲۳. احتمال خطا در انتخاب امام شایسته</vt:lpstr>
      <vt:lpstr>    ۲۴. ذکر سجده امام سجاد(ع)</vt:lpstr>
      <vt:lpstr>    ۲۵. زاد و ولد در بهشت</vt:lpstr>
      <vt:lpstr>    ۲۶. دعا برای در امان ماندن از شر اشرار</vt:lpstr>
      <vt:lpstr>    ۲۷. دعا برای نیک بختی</vt:lpstr>
      <vt:lpstr>    ۲۸. سرنوشت مخالف و مطیع اهل بیت(ع)</vt:lpstr>
      <vt:lpstr>    ۲۹. دعا</vt:lpstr>
      <vt:lpstr>    ۳۰. حجتامام مهدی(ع)در عصر غیبت</vt:lpstr>
      <vt:lpstr>    ۳۱. دارو و شفا</vt:lpstr>
      <vt:lpstr>    ۳۲. تلاش برای ایجاد محبت اهل بیت(ع)</vt:lpstr>
      <vt:lpstr>    ۳۳. ویژگی های اوصیا</vt:lpstr>
      <vt:lpstr>    ۳۴. ویژگی های امامان(ع)</vt:lpstr>
      <vt:lpstr>    ۳۵. اهل بیت(ع) دست پروردگان خداوند</vt:lpstr>
      <vt:lpstr>    ۳۶. خداوند برتر از وصف توصیفگران</vt:lpstr>
      <vt:lpstr>    ۳۷. اوصافی از امام علی(ع)</vt:lpstr>
      <vt:lpstr>    ۳۸. حضرت ابوالفضل(ع)</vt:lpstr>
      <vt:lpstr>    ۳۹. دعا برای امنیت</vt:lpstr>
      <vt:lpstr>    ۴۰. دعا</vt:lpstr>
      <vt:lpstr>    ۴۱. دعا هنگام ظهور</vt:lpstr>
      <vt:lpstr>    ۴۲. ویژگی های پیامبر اسلام(ص)</vt:lpstr>
      <vt:lpstr>    ۴۳. دعا</vt:lpstr>
    </vt:vector>
  </TitlesOfParts>
  <Company/>
  <LinksUpToDate>false</LinksUpToDate>
  <CharactersWithSpaces>18929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ملکی محمدحسین</cp:lastModifiedBy>
  <cp:revision>22</cp:revision>
  <cp:lastPrinted>2018-02-13T07:06:00Z</cp:lastPrinted>
  <dcterms:created xsi:type="dcterms:W3CDTF">2018-01-28T06:46:00Z</dcterms:created>
  <dcterms:modified xsi:type="dcterms:W3CDTF">2018-02-13T07:06:00Z</dcterms:modified>
</cp:coreProperties>
</file>