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E76" w:rsidRDefault="00201E76" w:rsidP="00201E76">
      <w:pPr>
        <w:bidi/>
      </w:pPr>
      <w:r>
        <w:rPr>
          <w:rFonts w:cs="Arial" w:hint="cs"/>
          <w:rtl/>
        </w:rPr>
        <w:t>الگوها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</w:p>
    <w:p w:rsidR="00201E76" w:rsidRDefault="00201E76" w:rsidP="00201E76">
      <w:pPr>
        <w:bidi/>
      </w:pPr>
      <w:r>
        <w:rPr>
          <w:rFonts w:cs="Arial" w:hint="cs"/>
          <w:rtl/>
        </w:rPr>
        <w:t>رحيم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ميردريكوندى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t>(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دانشجوى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t>)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rPr>
          <w:rFonts w:cs="Arial" w:hint="cs"/>
          <w:rtl/>
        </w:rPr>
        <w:t>چكيده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بسزايى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rPr>
          <w:rFonts w:cs="Arial" w:hint="cs"/>
          <w:rtl/>
        </w:rPr>
        <w:t>كليدواژه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كاوى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فرويدى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رفتارگرايى،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t>.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rPr>
          <w:rFonts w:cs="Arial" w:hint="cs"/>
          <w:rtl/>
        </w:rPr>
        <w:t>مقدّمه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موحّد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موحّد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ذخاير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>.1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بسزايى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.2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سلامتى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3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t xml:space="preserve">(1990)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شهرنشينى،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فروپاشى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>.4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مدّنظر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تسهيلات،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پيشگيرانه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.5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hint="eastAsia"/>
        </w:rPr>
        <w:t>»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>.6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8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ثالثيه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9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بازتوانى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t>.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بيمارى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پزشكى</w:t>
      </w:r>
      <w:r>
        <w:rPr>
          <w:rFonts w:cs="Arial"/>
          <w:rtl/>
        </w:rPr>
        <w:t xml:space="preserve">; 2.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رفتارگرايى</w:t>
      </w:r>
      <w:r>
        <w:rPr>
          <w:rFonts w:cs="Arial"/>
          <w:rtl/>
        </w:rPr>
        <w:t xml:space="preserve">; 3.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كاوى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فرويدى</w:t>
      </w:r>
      <w:r>
        <w:rPr>
          <w:rFonts w:cs="Arial"/>
          <w:rtl/>
        </w:rPr>
        <w:t xml:space="preserve">); 4.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گرايى</w:t>
      </w:r>
      <w:r>
        <w:t>.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rPr>
          <w:rFonts w:cs="Arial" w:hint="cs"/>
          <w:rtl/>
        </w:rPr>
        <w:t>الگوها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>10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t>.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: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t xml:space="preserve">1.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پزشكى</w:t>
      </w:r>
      <w:r>
        <w:rPr>
          <w:rFonts w:cs="Arial"/>
          <w:rtl/>
        </w:rPr>
        <w:t>11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خورند</w:t>
      </w:r>
      <w:r>
        <w:t>.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توهّم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پرخاشگرى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نابهنجار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غيرطبيعى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مريض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ناسالم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بهنجار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فيزيكى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بيولوژيكى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مولكولى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: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t xml:space="preserve">1.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مداخله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201E76" w:rsidRDefault="00201E76" w:rsidP="00201E76">
      <w:pPr>
        <w:bidi/>
      </w:pPr>
      <w:r>
        <w:t xml:space="preserve">2. </w:t>
      </w:r>
      <w:r>
        <w:rPr>
          <w:rFonts w:cs="Arial" w:hint="cs"/>
          <w:rtl/>
        </w:rPr>
        <w:t>بيمارى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رفتارىوروان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t>.</w:t>
      </w:r>
    </w:p>
    <w:p w:rsidR="00201E76" w:rsidRDefault="00201E76" w:rsidP="00201E76">
      <w:pPr>
        <w:bidi/>
      </w:pPr>
      <w:r>
        <w:t xml:space="preserve">3.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مشتركند</w:t>
      </w:r>
      <w:r>
        <w:t>.</w:t>
      </w:r>
    </w:p>
    <w:p w:rsidR="00201E76" w:rsidRDefault="00201E76" w:rsidP="00201E76">
      <w:pPr>
        <w:bidi/>
      </w:pPr>
      <w:r>
        <w:t xml:space="preserve">4.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.12</w:t>
      </w:r>
    </w:p>
    <w:p w:rsidR="00201E76" w:rsidRDefault="00201E76" w:rsidP="00201E76">
      <w:pPr>
        <w:bidi/>
      </w:pP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فيزيولوژيك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بيمارى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«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متعادلى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.13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پزشكى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فيزيكى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بيمار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!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t xml:space="preserve">2.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كاوى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فرويدى</w:t>
      </w:r>
      <w:r>
        <w:rPr>
          <w:rFonts w:cs="Arial"/>
          <w:rtl/>
        </w:rPr>
        <w:t>)14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rPr>
          <w:rFonts w:cs="Arial" w:hint="cs"/>
          <w:rtl/>
        </w:rPr>
        <w:t>زيگموند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كاوى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كاوى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كاوى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تعادل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15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فرويد،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18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ايگو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من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ايد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بن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سوپرايگو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فرامن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ناسازگارى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t>.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برچسب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ناسازگارى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</w:t>
      </w:r>
      <w:r>
        <w:t>.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بيمار؟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rPr>
          <w:rFonts w:cs="Arial" w:hint="cs"/>
          <w:rtl/>
        </w:rPr>
        <w:t>شباهت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كاوى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خورند</w:t>
      </w:r>
      <w:r>
        <w:t>: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t xml:space="preserve">1.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t>.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t xml:space="preserve">2.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ندانسته،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t xml:space="preserve">3.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فعّال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!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t xml:space="preserve">3.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رفتارگرايى</w:t>
      </w:r>
      <w:r>
        <w:rPr>
          <w:rFonts w:cs="Arial"/>
          <w:rtl/>
        </w:rPr>
        <w:t>21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ناسازگارانه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سازگارانه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ناسازگارانه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بيمار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نرساند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رفتارگرايى،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فرقى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دركنارش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t>!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رفتارگرايى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اصالت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!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ديدگاهى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!»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t>!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تضييع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رفتارگرا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رفتارگرايان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t>!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رفتارگرا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رفتارگرايى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پزشكى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پزشكى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پرخاشگرى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رفتارگرا،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پرخاشگرانه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رفتارگرايى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پرخاشگرى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پرخاشگرى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نابهنجارى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انگلستان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غاصب،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چپاول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t>!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t xml:space="preserve">4.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گرايى</w:t>
      </w:r>
      <w:r>
        <w:rPr>
          <w:rFonts w:cs="Arial"/>
          <w:rtl/>
        </w:rPr>
        <w:t>22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انسانگرا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فعّال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انسانگرا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متولّد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هوش،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الهيّات،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خودشكوفايى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فعّال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فعّال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rPr>
          <w:rFonts w:cs="Arial" w:hint="cs"/>
          <w:rtl/>
        </w:rPr>
        <w:lastRenderedPageBreak/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انسانگراى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آلپورت</w:t>
      </w:r>
      <w:r>
        <w:rPr>
          <w:rFonts w:cs="Arial"/>
          <w:rtl/>
        </w:rPr>
        <w:t xml:space="preserve"> (1894</w:t>
      </w:r>
      <w:r>
        <w:rPr>
          <w:rFonts w:cs="Arial" w:hint="cs"/>
          <w:rtl/>
        </w:rPr>
        <w:t>ـ</w:t>
      </w:r>
      <w:r>
        <w:rPr>
          <w:rFonts w:cs="Arial"/>
          <w:rtl/>
        </w:rPr>
        <w:t>1967</w:t>
      </w:r>
      <w:r>
        <w:t xml:space="preserve"> Gordon Allport;)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راجرز</w:t>
      </w:r>
      <w:r>
        <w:rPr>
          <w:rFonts w:cs="Arial"/>
          <w:rtl/>
        </w:rPr>
        <w:t xml:space="preserve"> (1902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1987</w:t>
      </w:r>
      <w:r>
        <w:t xml:space="preserve">  CarlRogers;)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آبراهام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مزلو</w:t>
      </w:r>
      <w:r>
        <w:rPr>
          <w:rFonts w:cs="Arial"/>
          <w:rtl/>
        </w:rPr>
        <w:t xml:space="preserve"> (1908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1970</w:t>
      </w:r>
      <w:r>
        <w:t xml:space="preserve">  AbrahamMaslow;)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فروم</w:t>
      </w:r>
      <w:r>
        <w:rPr>
          <w:rFonts w:cs="Arial"/>
          <w:rtl/>
        </w:rPr>
        <w:t xml:space="preserve"> (1900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1980</w:t>
      </w:r>
      <w:r>
        <w:t xml:space="preserve"> Erich Fromm;)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جذّابيت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نقّادانه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بنگريم،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جذّابش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اولا،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ثانياً،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خودشكوفايى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آبشخور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آبشخور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موحّد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خنثا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موحّد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منّان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ختام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: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سلامت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رهنمودهاى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>.23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بسزايى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رشد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رشد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.24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مترادف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يقيناً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186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سَأَلَكَ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عِبَادِي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فَإِنِّي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قَرِيبٌ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أُجِيبُ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دَعْوَةَ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الدَّاعِ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دَعَانِ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فَلْيَسْتَجِيبُواْ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وَلْيُؤْمِنُواْ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لَعَلَّهُمْ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يَرْشُدُونَ</w:t>
      </w:r>
      <w:r>
        <w:rPr>
          <w:rFonts w:cs="Arial"/>
          <w:rtl/>
        </w:rPr>
        <w:t xml:space="preserve">);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.25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17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18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اجْتَنَبُوا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الطَّاغُوتَ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يَعْبُدُوهَا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وَأَنَابُوا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الْبُشْرَى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فَبَشِّرْ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عِبَادِ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يَسْتَمِعُونَ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الْقَوْلَ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فَيَتَّبِعُونَ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أَحْسَنَهُ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أُوْلَئِكَ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هَدَاهُمُ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وَأُوْلَئِكَ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أُوْلُوا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الْأَلْبَابِ</w:t>
      </w:r>
      <w:r>
        <w:rPr>
          <w:rFonts w:cs="Arial"/>
          <w:rtl/>
        </w:rPr>
        <w:t xml:space="preserve">);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خردمندانند</w:t>
      </w:r>
      <w:r>
        <w:t>.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>.26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.27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فايده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نصيب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>.28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.29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.30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.31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.32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>.33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خودپسندى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خودپسندى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.34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37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لَذِكْرَى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قَلْبٌ</w:t>
      </w:r>
      <w:r>
        <w:rPr>
          <w:rFonts w:cs="Arial"/>
          <w:rtl/>
        </w:rPr>
        <w:t xml:space="preserve">); </w:t>
      </w:r>
      <w:r>
        <w:rPr>
          <w:rFonts w:cs="Arial" w:hint="cs"/>
          <w:rtl/>
        </w:rPr>
        <w:t>قطعاً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قلب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عقل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.35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قلبى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أَلاَ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بِذِكْرِ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تَطْمَئِنُّ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الْقُلُوبُ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رعد</w:t>
      </w:r>
      <w:r>
        <w:rPr>
          <w:rFonts w:cs="Arial"/>
          <w:rtl/>
        </w:rPr>
        <w:t xml:space="preserve">: 28);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</w:t>
      </w:r>
      <w:r>
        <w:t>.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تعقّل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تفكّر</w:t>
      </w:r>
      <w:r>
        <w:rPr>
          <w:rFonts w:cs="Arial"/>
          <w:rtl/>
        </w:rPr>
        <w:t xml:space="preserve">; 2. </w:t>
      </w:r>
      <w:r>
        <w:rPr>
          <w:rFonts w:cs="Arial" w:hint="cs"/>
          <w:rtl/>
        </w:rPr>
        <w:t>ايمان،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تعهّد</w:t>
      </w:r>
      <w:r>
        <w:rPr>
          <w:rFonts w:cs="Arial"/>
          <w:rtl/>
        </w:rPr>
        <w:t xml:space="preserve">; 3. </w:t>
      </w:r>
      <w:r>
        <w:rPr>
          <w:rFonts w:cs="Arial" w:hint="cs"/>
          <w:rtl/>
        </w:rPr>
        <w:t>هدفمند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t>).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: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t xml:space="preserve">1.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.36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لايزال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t>.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lastRenderedPageBreak/>
        <w:t xml:space="preserve">2.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خودباورى،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خلّاقيت،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t>.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t xml:space="preserve">3.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همنوعانش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</w:t>
      </w:r>
      <w:r>
        <w:t>.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t>: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باشد؟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جزئى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1879 </w:t>
      </w:r>
      <w:r>
        <w:rPr>
          <w:rFonts w:cs="Arial" w:hint="cs"/>
          <w:rtl/>
        </w:rPr>
        <w:t>دانشمندى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ويلهلم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وونت</w:t>
      </w:r>
      <w:r>
        <w:rPr>
          <w:rFonts w:cs="Arial"/>
          <w:rtl/>
        </w:rPr>
        <w:t xml:space="preserve"> (1832</w:t>
      </w:r>
      <w:r>
        <w:rPr>
          <w:rFonts w:cs="Arial" w:hint="cs"/>
          <w:rtl/>
        </w:rPr>
        <w:t>ـ</w:t>
      </w:r>
      <w:r>
        <w:rPr>
          <w:rFonts w:cs="Arial"/>
          <w:rtl/>
        </w:rPr>
        <w:t>1920</w:t>
      </w:r>
      <w:r>
        <w:t xml:space="preserve"> Wilhelm Wundt;)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لايبزيك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t>.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!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سكولاريسم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.37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ممزوج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گذاريم</w:t>
      </w:r>
      <w:r>
        <w:t>.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rPr>
          <w:rFonts w:cs="Arial" w:hint="cs"/>
          <w:rtl/>
        </w:rPr>
        <w:t>ضمناً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استخراج،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زحمات،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فزتُ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الكعبه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!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201E76" w:rsidRDefault="00201E76" w:rsidP="00201E76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پزشكى،</w:t>
      </w:r>
      <w:r>
        <w:rPr>
          <w:rFonts w:cs="Arial"/>
          <w:rtl/>
        </w:rPr>
        <w:t xml:space="preserve"> 1377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</w:t>
      </w:r>
      <w:r>
        <w:t>.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سمت،</w:t>
      </w:r>
      <w:r>
        <w:rPr>
          <w:rFonts w:cs="Arial"/>
          <w:rtl/>
        </w:rPr>
        <w:t xml:space="preserve"> 1381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</w:t>
      </w:r>
      <w:r>
        <w:t>.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t>3. World Health Organization (WHO).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t xml:space="preserve">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مؤلّف،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5 /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ـ</w:t>
      </w:r>
      <w:r>
        <w:rPr>
          <w:rFonts w:cs="Arial"/>
          <w:rtl/>
        </w:rPr>
        <w:t>6</w:t>
      </w:r>
      <w:r>
        <w:t>.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</w:t>
      </w:r>
      <w:r>
        <w:t>.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t>7. Primary Prevention.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t>8. Secondary Prevention.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t>9. Tertiary Prevention.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انگليسى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t>11. Medical Model.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lastRenderedPageBreak/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19</w:t>
      </w:r>
      <w:r>
        <w:t>.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ارسباران،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و</w:t>
      </w:r>
      <w:r>
        <w:rPr>
          <w:rFonts w:cs="Arial"/>
          <w:rtl/>
        </w:rPr>
        <w:t>15</w:t>
      </w:r>
      <w:r>
        <w:t>.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t>14. Freudian Model.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t>15. Ego.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t>16. Id.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ـ</w:t>
      </w:r>
      <w:r>
        <w:rPr>
          <w:rFonts w:cs="Arial"/>
          <w:rtl/>
        </w:rPr>
        <w:t>16</w:t>
      </w:r>
      <w:r>
        <w:t>.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t>18. Id.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t>19. Ego.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t>20. Super Ego.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t>21. Behavioral Model.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t>22. Humanistic Model.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تندرستى،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درمانى،</w:t>
      </w:r>
      <w:r>
        <w:rPr>
          <w:rFonts w:cs="Arial"/>
          <w:rtl/>
        </w:rPr>
        <w:t xml:space="preserve"> 1384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ـ</w:t>
      </w:r>
      <w:r>
        <w:rPr>
          <w:rFonts w:cs="Arial"/>
          <w:rtl/>
        </w:rPr>
        <w:t>3</w:t>
      </w:r>
      <w:r>
        <w:t>.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t>2424</w:t>
      </w:r>
      <w:r>
        <w:rPr>
          <w:rFonts w:cs="Arial" w:hint="cs"/>
          <w:rtl/>
        </w:rPr>
        <w:t>و</w:t>
      </w:r>
      <w:r>
        <w:rPr>
          <w:rFonts w:cs="Arial"/>
          <w:rtl/>
        </w:rP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37 /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</w:t>
      </w:r>
      <w:r>
        <w:t>.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t>25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لايحضره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1410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262</w:t>
      </w:r>
      <w:r>
        <w:t>.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للمطبوعات،</w:t>
      </w:r>
      <w:r>
        <w:rPr>
          <w:rFonts w:cs="Arial"/>
          <w:rtl/>
        </w:rPr>
        <w:t xml:space="preserve"> 1407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1933</w:t>
      </w:r>
      <w:r>
        <w:t>.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t xml:space="preserve">28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73 /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37</w:t>
      </w:r>
      <w:r>
        <w:t>.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t xml:space="preserve">30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1381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45/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</w:t>
      </w:r>
      <w:r>
        <w:t>.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t xml:space="preserve">32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مشرقين،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6 /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40</w:t>
      </w:r>
      <w:r>
        <w:t>.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t xml:space="preserve">34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51/</w:t>
      </w:r>
      <w:r>
        <w:rPr>
          <w:rFonts w:cs="Arial" w:hint="cs"/>
          <w:rtl/>
        </w:rPr>
        <w:t>ج</w:t>
      </w:r>
      <w:r>
        <w:rPr>
          <w:rFonts w:cs="Arial"/>
          <w:rtl/>
        </w:rPr>
        <w:t>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</w:t>
      </w:r>
      <w:r>
        <w:t>.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292</w:t>
      </w:r>
      <w:r>
        <w:t>.</w:t>
      </w:r>
    </w:p>
    <w:p w:rsidR="00201E76" w:rsidRDefault="00201E76" w:rsidP="00201E76">
      <w:pPr>
        <w:bidi/>
      </w:pPr>
    </w:p>
    <w:p w:rsidR="00201E76" w:rsidRDefault="00201E76" w:rsidP="00201E76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سكولار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t>!»</w:t>
      </w:r>
    </w:p>
    <w:p w:rsidR="00201E76" w:rsidRDefault="00201E76" w:rsidP="00201E76">
      <w:pPr>
        <w:bidi/>
      </w:pPr>
    </w:p>
    <w:p w:rsidR="00B27383" w:rsidRDefault="00201E76" w:rsidP="00201E76">
      <w:pPr>
        <w:bidi/>
      </w:pPr>
      <w:r>
        <w:t>(Thoomas Moore, The Care of the Soul, NewYork, Harper Perennial, 1992, p XV.)</w:t>
      </w:r>
      <w:bookmarkStart w:id="0" w:name="_GoBack"/>
      <w:bookmarkEnd w:id="0"/>
    </w:p>
    <w:sectPr w:rsidR="00B273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E76"/>
    <w:rsid w:val="00201E76"/>
    <w:rsid w:val="00B2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AB421EF-40F6-420B-9987-43F310920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4500</Words>
  <Characters>25654</Characters>
  <Application>Microsoft Office Word</Application>
  <DocSecurity>0</DocSecurity>
  <Lines>213</Lines>
  <Paragraphs>60</Paragraphs>
  <ScaleCrop>false</ScaleCrop>
  <Company/>
  <LinksUpToDate>false</LinksUpToDate>
  <CharactersWithSpaces>30094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2018-01-17T09:37:00Z</dcterms:created>
  <dcterms:modified xsi:type="dcterms:W3CDTF">2018-01-17T09:37:00Z</dcterms:modified>
</cp:coreProperties>
</file>